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B379" w14:textId="709808F7" w:rsidR="002F60F8" w:rsidRPr="00B718BF" w:rsidRDefault="002F60F8" w:rsidP="002F60F8">
      <w:pPr>
        <w:jc w:val="center"/>
        <w:rPr>
          <w:b/>
          <w:bCs/>
        </w:rPr>
      </w:pPr>
      <w:r w:rsidRPr="00B718BF">
        <w:rPr>
          <w:b/>
          <w:bCs/>
        </w:rPr>
        <w:t>MİLLİ EĞİTİM BAKANLIĞI</w:t>
      </w:r>
    </w:p>
    <w:p w14:paraId="0564A98A" w14:textId="4E64DA90" w:rsidR="002F60F8" w:rsidRPr="00B718BF" w:rsidRDefault="002F60F8" w:rsidP="002F60F8">
      <w:pPr>
        <w:jc w:val="center"/>
        <w:rPr>
          <w:b/>
          <w:bCs/>
        </w:rPr>
      </w:pPr>
      <w:r w:rsidRPr="00B718BF">
        <w:rPr>
          <w:b/>
          <w:bCs/>
        </w:rPr>
        <w:t>(Ölçme, Değerlendirme ve Sınav Hizmetleri Genel Müdürlüğü</w:t>
      </w:r>
      <w:r w:rsidR="00506406">
        <w:rPr>
          <w:b/>
          <w:bCs/>
        </w:rPr>
        <w:t>ne</w:t>
      </w:r>
      <w:r w:rsidRPr="00B718BF">
        <w:rPr>
          <w:b/>
          <w:bCs/>
        </w:rPr>
        <w:t>) </w:t>
      </w:r>
    </w:p>
    <w:p w14:paraId="542A71AA" w14:textId="77777777" w:rsidR="002F60F8" w:rsidRDefault="002F60F8" w:rsidP="002F60F8">
      <w:pPr>
        <w:jc w:val="center"/>
      </w:pPr>
    </w:p>
    <w:p w14:paraId="528FB312" w14:textId="35AB9904" w:rsidR="00A9683E" w:rsidRDefault="002F60F8" w:rsidP="0037187A">
      <w:pPr>
        <w:ind w:firstLine="708"/>
        <w:jc w:val="both"/>
      </w:pPr>
      <w:r>
        <w:t>2023 KPSS sınav puanım ve alan sıralamama istinaden Bakanlığınız</w:t>
      </w:r>
      <w:r w:rsidR="00B718BF">
        <w:t>;</w:t>
      </w:r>
      <w:r>
        <w:t xml:space="preserve"> </w:t>
      </w:r>
      <w:r w:rsidRPr="002F60F8">
        <w:t>Ölçme, Değerlendirme ve Sınav Hizmetleri Genel Müdürlüğü</w:t>
      </w:r>
      <w:r>
        <w:t xml:space="preserve"> </w:t>
      </w:r>
      <w:r w:rsidR="00AC03DE">
        <w:t xml:space="preserve">tarafından </w:t>
      </w:r>
      <w:r w:rsidR="00AC03DE" w:rsidRPr="002F60F8">
        <w:t>2024</w:t>
      </w:r>
      <w:r>
        <w:t xml:space="preserve"> sözleşmeli öğretmen alımları için gerçekleştirilen “</w:t>
      </w:r>
      <w:r w:rsidRPr="002F60F8">
        <w:t xml:space="preserve">Sözleşmeli Öğretmenlik Sözlü </w:t>
      </w:r>
      <w:proofErr w:type="spellStart"/>
      <w:r w:rsidRPr="002F60F8">
        <w:t>Sınav</w:t>
      </w:r>
      <w:r>
        <w:t>”ı</w:t>
      </w:r>
      <w:proofErr w:type="spellEnd"/>
      <w:r>
        <w:t xml:space="preserve"> için yayınlanan takvim doğrultusunda müracaatta bulundum ve </w:t>
      </w:r>
      <w:r w:rsidR="00AC03DE">
        <w:t xml:space="preserve">………. </w:t>
      </w:r>
      <w:proofErr w:type="gramStart"/>
      <w:r w:rsidR="00AC03DE">
        <w:t>tarihinde</w:t>
      </w:r>
      <w:proofErr w:type="gramEnd"/>
      <w:r w:rsidR="00AC03DE">
        <w:t xml:space="preserve"> ………. </w:t>
      </w:r>
      <w:proofErr w:type="gramStart"/>
      <w:r w:rsidR="00AC03DE">
        <w:t>ilinde</w:t>
      </w:r>
      <w:proofErr w:type="gramEnd"/>
      <w:r w:rsidR="00AC03DE">
        <w:t xml:space="preserve"> ……… numaralı komisyon tarafından yapılan mülakatla değerlendirildim. Bakanlığınızca 25.10.2024 </w:t>
      </w:r>
      <w:proofErr w:type="gramStart"/>
      <w:r w:rsidR="00AC03DE">
        <w:t>Cuma</w:t>
      </w:r>
      <w:proofErr w:type="gramEnd"/>
      <w:r w:rsidR="00AC03DE">
        <w:t xml:space="preserve"> günü E-Devlet/türkiye.gov.tr adresinden yayınlanan “</w:t>
      </w:r>
      <w:r w:rsidR="00AC03DE" w:rsidRPr="002F60F8">
        <w:t>Sözleşmeli Öğretmenlik Sözlü Sınav</w:t>
      </w:r>
      <w:r w:rsidR="00AC03DE">
        <w:t xml:space="preserve">” sonuç sayfasından sözlü sınav sonucu puanımı öğrendim. KPSS puanım </w:t>
      </w:r>
      <w:proofErr w:type="gramStart"/>
      <w:r w:rsidR="00AC03DE">
        <w:t>…….</w:t>
      </w:r>
      <w:proofErr w:type="gramEnd"/>
      <w:r w:rsidR="00AC03DE">
        <w:t xml:space="preserve">. </w:t>
      </w:r>
      <w:proofErr w:type="gramStart"/>
      <w:r w:rsidR="00AC03DE">
        <w:t>ve</w:t>
      </w:r>
      <w:proofErr w:type="gramEnd"/>
      <w:r w:rsidR="00AC03DE">
        <w:t xml:space="preserve"> alan sıralamam ……. İken Bakanlığınızca yayınlanan sözlü sınav sonucu aldığım puanla alanımdaki sıralamamın kaç olduğu veya sıralamamın değişip değişmediği bilgi ve yorumunu yapabileceğim alan sıralaması bilgisi bulunmamakta. </w:t>
      </w:r>
      <w:r w:rsidR="0037187A" w:rsidRPr="0037187A">
        <w:t>Millî Eğitim Bakanlığı</w:t>
      </w:r>
      <w:r w:rsidR="0037187A">
        <w:t>,</w:t>
      </w:r>
      <w:r w:rsidR="0037187A" w:rsidRPr="0037187A">
        <w:t xml:space="preserve"> Personel Genel Müdürlüğü </w:t>
      </w:r>
      <w:r w:rsidR="0037187A">
        <w:t>tarafından yayınlanan “</w:t>
      </w:r>
      <w:r w:rsidR="0037187A" w:rsidRPr="0037187A">
        <w:t xml:space="preserve">2024 Yılı Sözleşmeli Öğretmenlik Tercih </w:t>
      </w:r>
      <w:proofErr w:type="gramStart"/>
      <w:r w:rsidR="0037187A" w:rsidRPr="0037187A">
        <w:t>Ve</w:t>
      </w:r>
      <w:proofErr w:type="gramEnd"/>
      <w:r w:rsidR="0037187A" w:rsidRPr="0037187A">
        <w:t xml:space="preserve"> Atama </w:t>
      </w:r>
      <w:proofErr w:type="spellStart"/>
      <w:r w:rsidR="0037187A" w:rsidRPr="0037187A">
        <w:t>Kılavuzu</w:t>
      </w:r>
      <w:r w:rsidR="0037187A">
        <w:t>”nda</w:t>
      </w:r>
      <w:proofErr w:type="spellEnd"/>
      <w:r w:rsidR="0037187A">
        <w:t xml:space="preserve"> s</w:t>
      </w:r>
      <w:r w:rsidR="0037187A" w:rsidRPr="0037187A">
        <w:t>özleşmeli öğretmen tercih başvuru süreci</w:t>
      </w:r>
      <w:r w:rsidR="0037187A">
        <w:t>nin</w:t>
      </w:r>
      <w:r w:rsidR="0037187A" w:rsidRPr="0037187A">
        <w:t xml:space="preserve"> 14 Kasım'da başlayacak ve 20 Kasım saat 16.00'da sona erece</w:t>
      </w:r>
      <w:r w:rsidR="0037187A">
        <w:t>ği ifade edilmekte ve kılavuzda atamaların ne şekilde gerçekleştirileceği “</w:t>
      </w:r>
      <w:r w:rsidR="0037187A" w:rsidRPr="0037187A">
        <w:rPr>
          <w:b/>
          <w:bCs/>
        </w:rPr>
        <w:t>Atamalar</w:t>
      </w:r>
      <w:r w:rsidR="0037187A">
        <w:t>” başlığı altında “</w:t>
      </w:r>
      <w:r w:rsidR="0037187A" w:rsidRPr="003748FA">
        <w:rPr>
          <w:b/>
          <w:bCs/>
        </w:rPr>
        <w:t xml:space="preserve">Sözlü sınavda başarılı olanların atamaları, tercihleri de dikkate alınarak sözlü sınav başarı puanı üstünlüğüne göre elektronik ortamda gerçekleştirilecektir. Sözlü sınav başarı puanı, KPSS puanının </w:t>
      </w:r>
      <w:proofErr w:type="gramStart"/>
      <w:r w:rsidR="00B718BF" w:rsidRPr="003748FA">
        <w:rPr>
          <w:b/>
          <w:bCs/>
        </w:rPr>
        <w:t>%50</w:t>
      </w:r>
      <w:proofErr w:type="gramEnd"/>
      <w:r w:rsidR="0037187A" w:rsidRPr="003748FA">
        <w:rPr>
          <w:b/>
          <w:bCs/>
        </w:rPr>
        <w:t>’si ile sözlü sınav puanının %50’si alınarak hesaplanacaktır. Sözlü sınav başarı puanının eşitliği halinde KPSS puan üstünlüğü dikkate alınacak; eşitliğin devamı durumunda diploma tarihi itibarıyla önce mezun olmuş olana, bunun aynı olması halinde yaşı büyük olana öncelik verilecektir. Eşitliğin bu şekilde de bozulmaması durumunda ise atanacak aday bilgisayar kurası ile belirlenecektir.</w:t>
      </w:r>
      <w:r w:rsidR="0037187A">
        <w:t xml:space="preserve">” şeklinde belirtilmiştir. </w:t>
      </w:r>
      <w:r w:rsidR="003B42A3">
        <w:t>Kılavuzda</w:t>
      </w:r>
      <w:r w:rsidR="0037187A">
        <w:t xml:space="preserve"> da belirtildiği gibi atama ve tercih sürecinde doğrudan etkisi olan </w:t>
      </w:r>
      <w:r w:rsidR="00A9683E">
        <w:t>mülakat puanına dayalı alan sıralaması bilgisi “sınav sonuç sayfasında” bulunmamakta</w:t>
      </w:r>
      <w:r w:rsidR="002B436E">
        <w:t>dır</w:t>
      </w:r>
      <w:r w:rsidR="00A9683E">
        <w:t xml:space="preserve">. </w:t>
      </w:r>
      <w:r w:rsidR="003B42A3">
        <w:t>Millî</w:t>
      </w:r>
      <w:r w:rsidR="00A9683E">
        <w:t xml:space="preserve"> Eğitim Bakanlığı, önceki yıllarda da KPSS puan</w:t>
      </w:r>
      <w:r w:rsidR="00911CD5">
        <w:t>ın</w:t>
      </w:r>
      <w:r w:rsidR="00A9683E">
        <w:t>a ve alan sıralamasına dayalı sözlü sınavla sözleşmeli öğretmen alımı yapmış ve bu süreçlerde sözlü sınav sonucu</w:t>
      </w:r>
      <w:r w:rsidR="0080616B">
        <w:t>nda oluşan</w:t>
      </w:r>
      <w:r w:rsidR="00A9683E">
        <w:t xml:space="preserve"> alan sıralamaları</w:t>
      </w:r>
      <w:r w:rsidR="00911CD5">
        <w:t xml:space="preserve">, </w:t>
      </w:r>
      <w:r w:rsidR="00A9683E">
        <w:t>adayların bilgisine sunulmuştur.</w:t>
      </w:r>
    </w:p>
    <w:p w14:paraId="712B0C3B" w14:textId="6A638A3F" w:rsidR="00A9683E" w:rsidRDefault="0037187A" w:rsidP="00A9683E">
      <w:pPr>
        <w:ind w:firstLine="708"/>
        <w:jc w:val="both"/>
      </w:pPr>
      <w:r>
        <w:t>KPSS puanım ve bu puana dayalı alan sıralamama göre çağırıldığım “sözlü sınav” sonucu</w:t>
      </w:r>
      <w:r w:rsidR="00A9683E">
        <w:t>,</w:t>
      </w:r>
      <w:r>
        <w:t xml:space="preserve"> atamamı ve tercih sürecimi doğrudan etkileyecek</w:t>
      </w:r>
      <w:r w:rsidR="00A9683E">
        <w:t>. Atanıp atanmamamı veya tercih sıralamamı doğrudan etkileyecek mülakat puanıma dayalı alan sıralama bilgimin “</w:t>
      </w:r>
      <w:r w:rsidR="00A9683E" w:rsidRPr="00A9683E">
        <w:t>amacı; demokratik ve şeffaf yönetimin gereği olan eşitlik, tarafsızlık ve açıklık ilkelerine uygun olarak kişilerin bilgi edinme hakkını kullanmalarına ilişkin esas ve usulleri düzenlemek</w:t>
      </w:r>
      <w:r w:rsidR="00A9683E">
        <w:t xml:space="preserve">” olan 4982 </w:t>
      </w:r>
      <w:r w:rsidR="002B436E">
        <w:t>sayılı</w:t>
      </w:r>
      <w:r w:rsidR="00A9683E">
        <w:t xml:space="preserve"> </w:t>
      </w:r>
      <w:r w:rsidR="00A9683E" w:rsidRPr="00A9683E">
        <w:rPr>
          <w:b/>
          <w:bCs/>
        </w:rPr>
        <w:t>Bilgi Edinme Hakkı Kanunu</w:t>
      </w:r>
      <w:r w:rsidR="00A9683E">
        <w:rPr>
          <w:b/>
          <w:bCs/>
        </w:rPr>
        <w:t xml:space="preserve"> </w:t>
      </w:r>
      <w:r w:rsidR="00A9683E">
        <w:t>çerçevesinde</w:t>
      </w:r>
      <w:r w:rsidR="00F84C3B">
        <w:t>, Bakanlığınızca</w:t>
      </w:r>
      <w:r w:rsidR="00B77EFC">
        <w:t xml:space="preserve"> </w:t>
      </w:r>
      <w:r w:rsidR="00F84C3B">
        <w:t>yayınlana</w:t>
      </w:r>
      <w:r w:rsidR="003B42A3">
        <w:t>n</w:t>
      </w:r>
      <w:r w:rsidR="00A9683E">
        <w:t xml:space="preserve"> </w:t>
      </w:r>
      <w:r w:rsidR="003748FA">
        <w:t>“</w:t>
      </w:r>
      <w:r w:rsidR="00F84C3B">
        <w:t xml:space="preserve">Sözleşmeli Öğretmen </w:t>
      </w:r>
      <w:r w:rsidR="003748FA">
        <w:t xml:space="preserve">Atama </w:t>
      </w:r>
      <w:proofErr w:type="spellStart"/>
      <w:r w:rsidR="003748FA">
        <w:t>Takvimi</w:t>
      </w:r>
      <w:r w:rsidR="00F84C3B">
        <w:t>”nde</w:t>
      </w:r>
      <w:proofErr w:type="spellEnd"/>
      <w:r w:rsidR="00F84C3B">
        <w:t xml:space="preserve"> belirtilen süreler dikkate alınarak </w:t>
      </w:r>
      <w:r w:rsidR="00A9683E">
        <w:t>tarafıma verilmesi hususunu,</w:t>
      </w:r>
    </w:p>
    <w:p w14:paraId="3E9C1825" w14:textId="7B92EABE" w:rsidR="0037187A" w:rsidRPr="002F60F8" w:rsidRDefault="00A9683E" w:rsidP="00A9683E">
      <w:pPr>
        <w:ind w:firstLine="708"/>
        <w:jc w:val="both"/>
      </w:pPr>
      <w:r>
        <w:t xml:space="preserve">Arz ederim. </w:t>
      </w:r>
      <w:r>
        <w:rPr>
          <w:b/>
          <w:bCs/>
        </w:rPr>
        <w:t xml:space="preserve"> </w:t>
      </w:r>
      <w:r>
        <w:t xml:space="preserve"> </w:t>
      </w:r>
    </w:p>
    <w:sectPr w:rsidR="0037187A" w:rsidRPr="002F6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F8"/>
    <w:rsid w:val="00011196"/>
    <w:rsid w:val="002B436E"/>
    <w:rsid w:val="002F60F8"/>
    <w:rsid w:val="00314A55"/>
    <w:rsid w:val="00333DE3"/>
    <w:rsid w:val="0034082C"/>
    <w:rsid w:val="0037187A"/>
    <w:rsid w:val="003748FA"/>
    <w:rsid w:val="003B42A3"/>
    <w:rsid w:val="004958A9"/>
    <w:rsid w:val="00506406"/>
    <w:rsid w:val="0065362C"/>
    <w:rsid w:val="0080616B"/>
    <w:rsid w:val="00911CD5"/>
    <w:rsid w:val="00A9683E"/>
    <w:rsid w:val="00AB73FB"/>
    <w:rsid w:val="00AC03DE"/>
    <w:rsid w:val="00B718BF"/>
    <w:rsid w:val="00B77EFC"/>
    <w:rsid w:val="00DE7F82"/>
    <w:rsid w:val="00F84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EBBC"/>
  <w15:chartTrackingRefBased/>
  <w15:docId w15:val="{553018A1-CC57-4705-8178-0CAC181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6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F6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F60F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F60F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F60F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F60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60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60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60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60F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60F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60F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60F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60F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60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60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60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60F8"/>
    <w:rPr>
      <w:rFonts w:eastAsiaTheme="majorEastAsia" w:cstheme="majorBidi"/>
      <w:color w:val="272727" w:themeColor="text1" w:themeTint="D8"/>
    </w:rPr>
  </w:style>
  <w:style w:type="paragraph" w:styleId="KonuBal">
    <w:name w:val="Title"/>
    <w:basedOn w:val="Normal"/>
    <w:next w:val="Normal"/>
    <w:link w:val="KonuBalChar"/>
    <w:uiPriority w:val="10"/>
    <w:qFormat/>
    <w:rsid w:val="002F6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60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60F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60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60F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60F8"/>
    <w:rPr>
      <w:i/>
      <w:iCs/>
      <w:color w:val="404040" w:themeColor="text1" w:themeTint="BF"/>
    </w:rPr>
  </w:style>
  <w:style w:type="paragraph" w:styleId="ListeParagraf">
    <w:name w:val="List Paragraph"/>
    <w:basedOn w:val="Normal"/>
    <w:uiPriority w:val="34"/>
    <w:qFormat/>
    <w:rsid w:val="002F60F8"/>
    <w:pPr>
      <w:ind w:left="720"/>
      <w:contextualSpacing/>
    </w:pPr>
  </w:style>
  <w:style w:type="character" w:styleId="GlVurgulama">
    <w:name w:val="Intense Emphasis"/>
    <w:basedOn w:val="VarsaylanParagrafYazTipi"/>
    <w:uiPriority w:val="21"/>
    <w:qFormat/>
    <w:rsid w:val="002F60F8"/>
    <w:rPr>
      <w:i/>
      <w:iCs/>
      <w:color w:val="0F4761" w:themeColor="accent1" w:themeShade="BF"/>
    </w:rPr>
  </w:style>
  <w:style w:type="paragraph" w:styleId="GlAlnt">
    <w:name w:val="Intense Quote"/>
    <w:basedOn w:val="Normal"/>
    <w:next w:val="Normal"/>
    <w:link w:val="GlAlntChar"/>
    <w:uiPriority w:val="30"/>
    <w:qFormat/>
    <w:rsid w:val="002F6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F60F8"/>
    <w:rPr>
      <w:i/>
      <w:iCs/>
      <w:color w:val="0F4761" w:themeColor="accent1" w:themeShade="BF"/>
    </w:rPr>
  </w:style>
  <w:style w:type="character" w:styleId="GlBavuru">
    <w:name w:val="Intense Reference"/>
    <w:basedOn w:val="VarsaylanParagrafYazTipi"/>
    <w:uiPriority w:val="32"/>
    <w:qFormat/>
    <w:rsid w:val="002F6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E134-0223-4307-9904-5816DE5E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AKDAĞ</dc:creator>
  <cp:keywords/>
  <dc:description/>
  <cp:lastModifiedBy>ilyas saraloğlu</cp:lastModifiedBy>
  <cp:revision>9</cp:revision>
  <dcterms:created xsi:type="dcterms:W3CDTF">2024-10-26T08:12:00Z</dcterms:created>
  <dcterms:modified xsi:type="dcterms:W3CDTF">2024-10-26T09:51:00Z</dcterms:modified>
</cp:coreProperties>
</file>