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AF96" w14:textId="1BCDBCA2" w:rsidR="00B9514C" w:rsidRPr="00B9514C" w:rsidRDefault="00B9514C" w:rsidP="00B9514C">
      <w:r>
        <w:t xml:space="preserve">                                            </w:t>
      </w:r>
      <w:r w:rsidRPr="00B9514C">
        <w:t>………………………… OKULU MÜDÜRLÜĞÜNE</w:t>
      </w:r>
    </w:p>
    <w:p w14:paraId="19630E4C" w14:textId="798319D7" w:rsidR="00B9514C" w:rsidRPr="00B9514C" w:rsidRDefault="00B9514C" w:rsidP="00B9514C">
      <w:r w:rsidRPr="00B9514C">
        <w:t>…… Tarih ve sayılı ,….. tebliğ ile valilik/kaymakamlığı tarafıma icap görevi tebliğ edilmiştir. İcap görevi Milli Eğitim Bakanlığı Mevzuatında ve Rehberlik Öğretmeni Görevlerini belirleyen 31213 Sayılı Rehberlik ve psikolojik Danışma yönetmeliğinde tanımlı olmadığı gibi farklı bakanlık ve kurumun görevidir.</w:t>
      </w:r>
      <w:r w:rsidR="005A4D53">
        <w:t xml:space="preserve"> G</w:t>
      </w:r>
      <w:r w:rsidRPr="00B9514C">
        <w:t xml:space="preserve">örev resen verilmiştir, 657 sayılı DMK ek 8. Maddesine göre, görevlendirmenin resen verilmesi yasal değildir. </w:t>
      </w:r>
    </w:p>
    <w:p w14:paraId="7FD6B1B6" w14:textId="45293CB7" w:rsidR="001217E5" w:rsidRPr="001217E5" w:rsidRDefault="001217E5" w:rsidP="001217E5">
      <w:r w:rsidRPr="001217E5">
        <w:t>Yapılan görevlendirme</w:t>
      </w:r>
      <w:r w:rsidR="0059281B">
        <w:t>;</w:t>
      </w:r>
      <w:r w:rsidRPr="001217E5">
        <w:t xml:space="preserve"> </w:t>
      </w:r>
    </w:p>
    <w:p w14:paraId="6A6C7D97" w14:textId="77777777" w:rsidR="001217E5" w:rsidRPr="001217E5" w:rsidRDefault="001217E5" w:rsidP="001217E5">
      <w:r w:rsidRPr="001217E5">
        <w:t xml:space="preserve">Devlet Memurları Kanunu, MEB 1739 sayılı Temel Eğitim </w:t>
      </w:r>
      <w:r w:rsidRPr="001217E5">
        <w:rPr>
          <w:bCs/>
        </w:rPr>
        <w:t xml:space="preserve">Kanunu, </w:t>
      </w:r>
      <w:r w:rsidRPr="001217E5">
        <w:t>31213 Sayılı Rehberlik ve Psikolojik Danışma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p>
    <w:p w14:paraId="5F1AE80A" w14:textId="3A6A0FFD" w:rsidR="001217E5" w:rsidRPr="001217E5" w:rsidRDefault="001217E5" w:rsidP="001217E5">
      <w:r w:rsidRPr="001217E5">
        <w:t xml:space="preserve">1-Okullarda çalışan Rehber öğretmen/Psikolojik Danışmanların atama kadroları ile ilgili görev tanım ve sınırlılıklarında, yetki ve yeterliliklerinde mahkemelerde bilirkişilik ve icap görevi tanımlı değildir. </w:t>
      </w:r>
    </w:p>
    <w:p w14:paraId="2644ADD6" w14:textId="2A95BE58" w:rsidR="001217E5" w:rsidRPr="001217E5" w:rsidRDefault="001217E5" w:rsidP="001217E5">
      <w:r w:rsidRPr="001217E5">
        <w:t xml:space="preserve">2- Okullarda çalışan Rehber öğretmen/psikolojik danışmanlar </w:t>
      </w:r>
      <w:r w:rsidR="00343B50" w:rsidRPr="001217E5">
        <w:t>Millî</w:t>
      </w:r>
      <w:r w:rsidRPr="001217E5">
        <w:t xml:space="preserve"> Eğitim Bakanlığı tarafından atandığı okul/kurum dışında 657 sayılı </w:t>
      </w:r>
      <w:r w:rsidR="00343B50" w:rsidRPr="001217E5">
        <w:t>Devlet Memurları Kanunu’na</w:t>
      </w:r>
      <w:r w:rsidRPr="001217E5">
        <w:t xml:space="preserve"> göre resen görevlendirilmesi mevzuata aykırıdır.</w:t>
      </w:r>
    </w:p>
    <w:p w14:paraId="33CDBB4B" w14:textId="77777777" w:rsidR="001217E5" w:rsidRPr="001217E5" w:rsidRDefault="001217E5" w:rsidP="001217E5">
      <w:r w:rsidRPr="001217E5">
        <w:t>3- Rehber Öğretmen/Psikolojik Danışmanlar Atamaya yetkili Makam tarafından istek dahilinde görevlendirilebilir. Bu makam ise Bakanlıktır. İllerde valiler yetki devri ile görevlendirme yapabilir. Kaymakam görevlendirmesi yetki aşımıdır.</w:t>
      </w:r>
    </w:p>
    <w:p w14:paraId="7696E9D6" w14:textId="1256B0CC" w:rsidR="001217E5" w:rsidRPr="001217E5" w:rsidRDefault="001217E5" w:rsidP="001217E5">
      <w:r w:rsidRPr="001217E5">
        <w:t>4-Öğretmenin mesai dışı resen görevlendirilmesi hukuka ve mevzuata aykırıdır.</w:t>
      </w:r>
    </w:p>
    <w:p w14:paraId="16959C6C" w14:textId="6BEBA7F5" w:rsidR="001217E5" w:rsidRPr="001217E5" w:rsidRDefault="00FC60F7" w:rsidP="001217E5">
      <w:r>
        <w:t>Yukarıda</w:t>
      </w:r>
      <w:r w:rsidR="001217E5" w:rsidRPr="001217E5">
        <w:t xml:space="preserve"> sunduğumuz kanuni dayanaklar ve hukuki içtihatlara dayalı olarak Sendikamız 31/10/2021 tarihinde kanuna ve hukuki içtihata aykırı görevlendirmeler için eylem kararı almıştır.</w:t>
      </w:r>
    </w:p>
    <w:p w14:paraId="14A21C26" w14:textId="1548803F" w:rsidR="003D7B93" w:rsidRPr="003D7B93" w:rsidRDefault="003D7B93" w:rsidP="003D7B93">
      <w:r w:rsidRPr="003D7B93">
        <w:t>Görevlendirme ile ilgili idari itirazımı,…./…/2021 tarihinde yazılı olarak okul müdürlüğümüze sundum, Hatalı görevlendirme ile ilgili İdari ve hukuki süreç tamamlanıncaya kadar;  Anayasal hakkım olarak üyesi olduğum Eğitim Gücü Sendikasının eylem kararlarına uygun şekilde görevi yapmayacağımı Saygılarımla arz ederim</w:t>
      </w:r>
      <w:r w:rsidR="00ED709D">
        <w:t>.</w:t>
      </w:r>
    </w:p>
    <w:p w14:paraId="0828364E" w14:textId="77777777" w:rsidR="00B9514C" w:rsidRPr="00B9514C" w:rsidRDefault="00B9514C" w:rsidP="00B9514C"/>
    <w:p w14:paraId="09B806C3" w14:textId="77777777" w:rsidR="00B9514C" w:rsidRPr="00B9514C" w:rsidRDefault="00B9514C" w:rsidP="00B9514C">
      <w:r w:rsidRPr="00B9514C">
        <w:t>EK</w:t>
      </w:r>
      <w:r w:rsidRPr="00B9514C">
        <w:br/>
        <w:t>Eğitim Gücü Sendikası Eylem kararı</w:t>
      </w:r>
    </w:p>
    <w:p w14:paraId="71B15848" w14:textId="77777777" w:rsidR="008135DE" w:rsidRDefault="00ED709D"/>
    <w:sectPr w:rsidR="00813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38"/>
    <w:rsid w:val="001217E5"/>
    <w:rsid w:val="00157C24"/>
    <w:rsid w:val="00343B50"/>
    <w:rsid w:val="003D7B93"/>
    <w:rsid w:val="0059281B"/>
    <w:rsid w:val="005A4D53"/>
    <w:rsid w:val="00647BAD"/>
    <w:rsid w:val="00945238"/>
    <w:rsid w:val="00986795"/>
    <w:rsid w:val="00B9514C"/>
    <w:rsid w:val="00DA3312"/>
    <w:rsid w:val="00ED709D"/>
    <w:rsid w:val="00FC6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9D06"/>
  <w15:chartTrackingRefBased/>
  <w15:docId w15:val="{355FBEA4-F2FC-4F54-A80B-9C896575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egitimgucusen@gmail.com</cp:lastModifiedBy>
  <cp:revision>12</cp:revision>
  <dcterms:created xsi:type="dcterms:W3CDTF">2021-11-08T12:28:00Z</dcterms:created>
  <dcterms:modified xsi:type="dcterms:W3CDTF">2021-11-08T13:32:00Z</dcterms:modified>
</cp:coreProperties>
</file>