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5313" w14:textId="77777777" w:rsidR="009E1C3B" w:rsidRDefault="009E1C3B">
      <w:pPr>
        <w:pStyle w:val="Balk1"/>
        <w:rPr>
          <w:szCs w:val="24"/>
        </w:rPr>
      </w:pPr>
    </w:p>
    <w:p w14:paraId="4DB7F2FE" w14:textId="77777777" w:rsidR="009E1C3B" w:rsidRDefault="00000000">
      <w:pPr>
        <w:pStyle w:val="Balk1"/>
        <w:rPr>
          <w:szCs w:val="24"/>
        </w:rPr>
      </w:pPr>
      <w:r>
        <w:rPr>
          <w:szCs w:val="24"/>
        </w:rPr>
        <w:t>ADI VE SOYADI</w:t>
      </w:r>
      <w:r>
        <w:rPr>
          <w:szCs w:val="24"/>
        </w:rPr>
        <w:tab/>
      </w:r>
      <w:r>
        <w:rPr>
          <w:szCs w:val="24"/>
        </w:rPr>
        <w:tab/>
        <w:t xml:space="preserve">: </w:t>
      </w:r>
    </w:p>
    <w:p w14:paraId="24F1D41D" w14:textId="77777777" w:rsidR="009E1C3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BABA 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C632E34" w14:textId="77777777" w:rsidR="009E1C3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DOĞUM YERİ VE YILI</w:t>
      </w:r>
      <w:r>
        <w:rPr>
          <w:rFonts w:ascii="Times New Roman" w:hAnsi="Times New Roman" w:cs="Times New Roman"/>
          <w:sz w:val="24"/>
          <w:szCs w:val="24"/>
        </w:rPr>
        <w:tab/>
        <w:t xml:space="preserve">: </w:t>
      </w:r>
    </w:p>
    <w:p w14:paraId="33F080A5" w14:textId="77777777" w:rsidR="009E1C3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GÖREVİ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Rehberlik</w:t>
      </w:r>
    </w:p>
    <w:p w14:paraId="2C84083E" w14:textId="77777777" w:rsidR="009E1C3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GÖREV YERİ</w:t>
      </w:r>
      <w:r>
        <w:rPr>
          <w:rFonts w:ascii="Times New Roman" w:hAnsi="Times New Roman" w:cs="Times New Roman"/>
          <w:sz w:val="24"/>
          <w:szCs w:val="24"/>
        </w:rPr>
        <w:tab/>
      </w:r>
      <w:r>
        <w:rPr>
          <w:rFonts w:ascii="Times New Roman" w:hAnsi="Times New Roman" w:cs="Times New Roman"/>
          <w:sz w:val="24"/>
          <w:szCs w:val="24"/>
        </w:rPr>
        <w:tab/>
        <w:t xml:space="preserve">: </w:t>
      </w:r>
    </w:p>
    <w:p w14:paraId="603D053E" w14:textId="77777777" w:rsidR="009E1C3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MEMURİYETE BAŞLAMA TARİHİ: </w:t>
      </w:r>
    </w:p>
    <w:p w14:paraId="1FFF09BF" w14:textId="77777777" w:rsidR="009E1C3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T.C. VATANDAŞLIK NO</w:t>
      </w:r>
      <w:r>
        <w:rPr>
          <w:rFonts w:ascii="Times New Roman" w:hAnsi="Times New Roman" w:cs="Times New Roman"/>
          <w:sz w:val="24"/>
          <w:szCs w:val="24"/>
        </w:rPr>
        <w:tab/>
      </w:r>
      <w:r>
        <w:rPr>
          <w:rFonts w:ascii="Times New Roman" w:hAnsi="Times New Roman" w:cs="Times New Roman"/>
          <w:sz w:val="24"/>
          <w:szCs w:val="24"/>
        </w:rPr>
        <w:tab/>
        <w:t xml:space="preserve">:  </w:t>
      </w:r>
    </w:p>
    <w:p w14:paraId="16259F49" w14:textId="77777777" w:rsidR="009E1C3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KONUSU                                           :  Görevlendirme İtiraz</w:t>
      </w:r>
    </w:p>
    <w:p w14:paraId="3C5C5E27" w14:textId="77777777" w:rsidR="009E1C3B" w:rsidRDefault="009E1C3B">
      <w:pPr>
        <w:spacing w:after="0" w:line="240" w:lineRule="auto"/>
        <w:rPr>
          <w:rFonts w:ascii="Times New Roman" w:hAnsi="Times New Roman" w:cs="Times New Roman"/>
          <w:sz w:val="24"/>
          <w:szCs w:val="24"/>
        </w:rPr>
      </w:pPr>
    </w:p>
    <w:p w14:paraId="3E94E592" w14:textId="77777777" w:rsidR="009E1C3B" w:rsidRDefault="009E1C3B">
      <w:pPr>
        <w:spacing w:after="0" w:line="240" w:lineRule="auto"/>
        <w:rPr>
          <w:rFonts w:ascii="Times New Roman" w:hAnsi="Times New Roman" w:cs="Times New Roman"/>
          <w:sz w:val="24"/>
          <w:szCs w:val="24"/>
        </w:rPr>
      </w:pPr>
    </w:p>
    <w:p w14:paraId="7137DEFD" w14:textId="77777777" w:rsidR="009E1C3B" w:rsidRDefault="00000000">
      <w:pPr>
        <w:spacing w:after="120" w:line="240" w:lineRule="auto"/>
        <w:rPr>
          <w:rFonts w:ascii="Times New Roman" w:hAnsi="Times New Roman" w:cs="Times New Roman"/>
          <w:b/>
          <w:sz w:val="28"/>
          <w:szCs w:val="28"/>
        </w:rPr>
      </w:pPr>
      <w:r>
        <w:rPr>
          <w:rFonts w:ascii="Times New Roman" w:hAnsi="Times New Roman" w:cs="Times New Roman"/>
          <w:b/>
          <w:sz w:val="28"/>
          <w:szCs w:val="28"/>
        </w:rPr>
        <w:t xml:space="preserve">                              ………………………         OKULU MÜDÜRLÜĞÜNE</w:t>
      </w:r>
    </w:p>
    <w:p w14:paraId="07727EA8" w14:textId="77777777" w:rsidR="009E1C3B" w:rsidRDefault="00000000">
      <w:pPr>
        <w:spacing w:after="12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4E71B87D" w14:textId="77777777" w:rsidR="009E1C3B" w:rsidRDefault="00000000">
      <w:pPr>
        <w:spacing w:after="120" w:line="240" w:lineRule="auto"/>
        <w:rPr>
          <w:rFonts w:ascii="Times New Roman" w:hAnsi="Times New Roman" w:cs="Times New Roman"/>
          <w:sz w:val="24"/>
          <w:szCs w:val="24"/>
        </w:rPr>
      </w:pPr>
      <w:r>
        <w:rPr>
          <w:rFonts w:ascii="Times New Roman" w:hAnsi="Times New Roman" w:cs="Times New Roman"/>
          <w:sz w:val="24"/>
          <w:szCs w:val="24"/>
        </w:rPr>
        <w:tab/>
      </w:r>
    </w:p>
    <w:p w14:paraId="7BBF7BDB" w14:textId="77777777" w:rsidR="009E1C3B" w:rsidRDefault="00000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İlgi: a…………….. Tarih ve E-…………………….. Sayılı ………..Kaymakamlığı görevlendirme Oluru </w:t>
      </w:r>
    </w:p>
    <w:p w14:paraId="7BFF88B3" w14:textId="77777777" w:rsidR="009E1C3B" w:rsidRDefault="00000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b. ……….. MEM …/….202.. Tarih ve E-…………………………. Sayılı Görevlendirme Yazısı.</w:t>
      </w:r>
    </w:p>
    <w:p w14:paraId="152C3CE2" w14:textId="4F80D59E" w:rsidR="009E1C3B" w:rsidRDefault="00000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Görev yaptığım …………………………….okulunda tam gün mesai ile çalışmaktayım ve norm kadro fazlası değilim ve hizmetlerimi kadroma uygun olarak yürütmekteyim. Yönetmenlik yükümlerine göre okul/kurumlara görevlendirmeler yapılırken norm fazlası </w:t>
      </w:r>
      <w:r w:rsidR="00CF5E23">
        <w:rPr>
          <w:rFonts w:ascii="Times New Roman" w:hAnsi="Times New Roman" w:cs="Times New Roman"/>
          <w:sz w:val="24"/>
          <w:szCs w:val="24"/>
        </w:rPr>
        <w:t>psikolojik danışman/</w:t>
      </w:r>
      <w:r>
        <w:rPr>
          <w:rFonts w:ascii="Times New Roman" w:hAnsi="Times New Roman" w:cs="Times New Roman"/>
          <w:sz w:val="24"/>
          <w:szCs w:val="24"/>
        </w:rPr>
        <w:t>rehber öğretmene öncelik verilecektir. Çalıştığım kurumda norm fazlası olmadığım halde görevlendirmem yapılmıştır.</w:t>
      </w:r>
    </w:p>
    <w:p w14:paraId="5D285555" w14:textId="573AA46D" w:rsidR="009E1C3B" w:rsidRDefault="00000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…………….İlçe Milli </w:t>
      </w:r>
      <w:r w:rsidR="00CF5E23">
        <w:rPr>
          <w:rFonts w:ascii="Times New Roman" w:hAnsi="Times New Roman" w:cs="Times New Roman"/>
          <w:sz w:val="24"/>
          <w:szCs w:val="24"/>
        </w:rPr>
        <w:t>E</w:t>
      </w:r>
      <w:r>
        <w:rPr>
          <w:rFonts w:ascii="Times New Roman" w:hAnsi="Times New Roman" w:cs="Times New Roman"/>
          <w:sz w:val="24"/>
          <w:szCs w:val="24"/>
        </w:rPr>
        <w:t xml:space="preserve">ğitim Müdürlüğünce tarafıma tebliğ edilen ilgi görevlendirme yazısına göre muvafakatım alınmadan …………………………… okuluna haftada …. gün görevlendirmem yapılmıştır. </w:t>
      </w:r>
    </w:p>
    <w:p w14:paraId="6F5E96A9" w14:textId="77777777" w:rsidR="009E1C3B" w:rsidRDefault="00000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İlgili kanun, yönetmelik ve genelgeye uygun görevlendirme yapılabilir. İdare Türkiye Cumhuriyeti kanunlarına uygun hareket etmekle yükümlüdür ve görevlendirmede kanun esastır ve kanunlara aykırılığı nedeniyle esastan hatalıdır. </w:t>
      </w:r>
    </w:p>
    <w:p w14:paraId="1AC6CA1B" w14:textId="707F7273" w:rsidR="009E1C3B" w:rsidRDefault="0000000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Bunun yanında görevlendirmenin atamaya yetkili olmayan Kaymakamlık makamı tarafından yapıldığı görülmektedir. Öğretmen görevlendirmelerini Merkezde Bakan, illerde Bakan adına Valiler yapabilmektedir. Valinin Bakandan aldığı yetkiyi kaymakamlığa devretmesi mümkün değildir. Bu nedenle söz konusu görevlendirmede yetki aşımı yapılmıştır, usulden hatalıdır. Bu konuda Adana 3. İdare Mahkemesinin emsal kararında “</w:t>
      </w:r>
      <w:r>
        <w:rPr>
          <w:rFonts w:ascii="Times New Roman" w:hAnsi="Times New Roman" w:cs="Times New Roman"/>
          <w:b/>
          <w:bCs/>
          <w:sz w:val="24"/>
          <w:szCs w:val="24"/>
        </w:rPr>
        <w:t>Buna göre, davacının görev yerinde norm kadro fazlası olduğunun tespit edilmesi veya hizmetine il ve ilçe içinde başka bir yerde ihtiyaç duyulması halinde, ancak 5442 sayılı Kanununun 8/B. maddesi uyarınca kendisini o görev yerine atayan Valilikçe görevlendirilmesi mümkün olup, yetkisi olmayan Ceyhan Kaymakamlığınca yapılan görevlendirme işleminde hukuka uyarlık bulunmamaktadır</w:t>
      </w:r>
      <w:r>
        <w:rPr>
          <w:rFonts w:ascii="Times New Roman" w:hAnsi="Times New Roman" w:cs="Times New Roman"/>
          <w:sz w:val="24"/>
          <w:szCs w:val="24"/>
        </w:rPr>
        <w:t xml:space="preserve">.” </w:t>
      </w:r>
      <w:r w:rsidR="00CF5E23">
        <w:rPr>
          <w:rFonts w:ascii="Times New Roman" w:hAnsi="Times New Roman" w:cs="Times New Roman"/>
          <w:sz w:val="24"/>
          <w:szCs w:val="24"/>
        </w:rPr>
        <w:t>h</w:t>
      </w:r>
      <w:r>
        <w:rPr>
          <w:rFonts w:ascii="Times New Roman" w:hAnsi="Times New Roman" w:cs="Times New Roman"/>
          <w:sz w:val="24"/>
          <w:szCs w:val="24"/>
        </w:rPr>
        <w:t>ükmü açıktır ve ekte sunulmuştur.</w:t>
      </w:r>
    </w:p>
    <w:p w14:paraId="57443943" w14:textId="77777777" w:rsidR="009E1C3B" w:rsidRDefault="0000000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Aynı zamanda Özel Eğitim ve Rehberlik Hizmetleri Genel Müdürlüğünün Manisa İl Milli Eğitim Müdürlüğüne gönderdiği 08.12.2020 tarih ve E-178098 sayılı görüş yazısında:” </w:t>
      </w:r>
      <w:r>
        <w:rPr>
          <w:rFonts w:ascii="Times New Roman" w:hAnsi="Times New Roman" w:cs="Times New Roman"/>
          <w:b/>
          <w:bCs/>
          <w:sz w:val="24"/>
          <w:szCs w:val="24"/>
        </w:rPr>
        <w:t>5442 Sayılı İl İdaresi Kanunu’nun dördüncü maddesine göre il genel idaresinin başı ve mercii vali olduğundan rehberlik ve psikolojik danışma hizmetleri il yürütme komisyonu kararlarına göre yapılan görevlendirmelerde Valilik Olurunun alınmasının uygun olduğu değerlendirilmektedir</w:t>
      </w:r>
      <w:r>
        <w:rPr>
          <w:rFonts w:ascii="Times New Roman" w:hAnsi="Times New Roman" w:cs="Times New Roman"/>
          <w:sz w:val="24"/>
          <w:szCs w:val="24"/>
        </w:rPr>
        <w:t>.  Hükmüne yer verilmiştir.</w:t>
      </w:r>
    </w:p>
    <w:p w14:paraId="6F5595CE" w14:textId="77777777" w:rsidR="009E1C3B" w:rsidRDefault="009E1C3B">
      <w:pPr>
        <w:spacing w:after="120" w:line="240" w:lineRule="auto"/>
        <w:ind w:firstLine="708"/>
        <w:jc w:val="both"/>
        <w:rPr>
          <w:rFonts w:ascii="Times New Roman" w:hAnsi="Times New Roman" w:cs="Times New Roman"/>
          <w:sz w:val="24"/>
          <w:szCs w:val="24"/>
        </w:rPr>
      </w:pPr>
    </w:p>
    <w:p w14:paraId="4160F134" w14:textId="560DA4DC" w:rsidR="009E1C3B" w:rsidRDefault="00000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Yine …………. İlçe merkezinde birçok </w:t>
      </w:r>
      <w:r w:rsidR="00CF5E23">
        <w:rPr>
          <w:rFonts w:ascii="Times New Roman" w:hAnsi="Times New Roman" w:cs="Times New Roman"/>
          <w:sz w:val="24"/>
          <w:szCs w:val="24"/>
        </w:rPr>
        <w:t xml:space="preserve">psikolojik danışman/ </w:t>
      </w:r>
      <w:r>
        <w:rPr>
          <w:rFonts w:ascii="Times New Roman" w:hAnsi="Times New Roman" w:cs="Times New Roman"/>
          <w:sz w:val="24"/>
          <w:szCs w:val="24"/>
        </w:rPr>
        <w:t xml:space="preserve">rehber </w:t>
      </w:r>
      <w:r w:rsidR="00CF5E23">
        <w:rPr>
          <w:rFonts w:ascii="Times New Roman" w:hAnsi="Times New Roman" w:cs="Times New Roman"/>
          <w:sz w:val="24"/>
          <w:szCs w:val="24"/>
        </w:rPr>
        <w:t>öğretmen</w:t>
      </w:r>
      <w:r>
        <w:rPr>
          <w:rFonts w:ascii="Times New Roman" w:hAnsi="Times New Roman" w:cs="Times New Roman"/>
          <w:sz w:val="24"/>
          <w:szCs w:val="24"/>
        </w:rPr>
        <w:t xml:space="preserve"> varken hangi kanuni kriterlere göre tarafımın seçildiği ve ilgili okula karar verildiği kanuni olarak belirtilmemiştir bu nedenle taraflı ve subjektif bir görevlendirmedir ve Anayasanın eşitlik hakkaniyet ve liyakat ilkelerine aykırıdır.</w:t>
      </w:r>
    </w:p>
    <w:p w14:paraId="3F122AFD" w14:textId="77777777" w:rsidR="009E1C3B" w:rsidRDefault="00000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Bu bilgiler kapsamında tarafıma yapılan görevlendirme kanun, yönetmelik ve mahkeme kararlarına aykırılık teşkil ettiği gibi esas ve usulden hatalı olduğu açıktır. Söz konusu durum nedeniyle hak mahrumiyetim oluşmaktadır. </w:t>
      </w:r>
    </w:p>
    <w:p w14:paraId="3707F03F" w14:textId="77777777" w:rsidR="009E1C3B" w:rsidRDefault="0000000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Yapılan kanun ve yönetmeliklere aykırı görevlendirmenin tüm hukuki haklarım saklı olmak kaydıyla iptali hususunda;</w:t>
      </w:r>
    </w:p>
    <w:p w14:paraId="46986D8A" w14:textId="77777777" w:rsidR="009E1C3B" w:rsidRDefault="0000000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Gereğini Bilgilerinize arz ederim.</w:t>
      </w:r>
    </w:p>
    <w:p w14:paraId="60AF1A00" w14:textId="77777777" w:rsidR="009E1C3B" w:rsidRDefault="0000000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…/…./202..</w:t>
      </w:r>
    </w:p>
    <w:p w14:paraId="38856E28" w14:textId="77777777" w:rsidR="009E1C3B" w:rsidRDefault="0000000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71DFCD8B" w14:textId="77777777" w:rsidR="009E1C3B" w:rsidRDefault="0000000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İmza</w:t>
      </w:r>
    </w:p>
    <w:p w14:paraId="31DD459B" w14:textId="77777777" w:rsidR="009E1C3B" w:rsidRDefault="0000000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Ad Soyad</w:t>
      </w:r>
    </w:p>
    <w:p w14:paraId="10C42BBF" w14:textId="77777777" w:rsidR="009E1C3B" w:rsidRDefault="00000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EKLER</w:t>
      </w:r>
    </w:p>
    <w:p w14:paraId="50CEE918" w14:textId="77777777" w:rsidR="009E1C3B"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Adana İdare Mahkemesi Yazısı</w:t>
      </w:r>
    </w:p>
    <w:p w14:paraId="2CD12C17" w14:textId="77777777" w:rsidR="009E1C3B"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Özel Eğitim ve Rehberlik Hizmetleri görüş Yazısı</w:t>
      </w:r>
    </w:p>
    <w:p w14:paraId="6F95372F" w14:textId="77777777" w:rsidR="009E1C3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A72F531" w14:textId="77777777" w:rsidR="009E1C3B"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354107" w14:textId="77777777" w:rsidR="009E1C3B"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110C766C" w14:textId="77777777" w:rsidR="009E1C3B" w:rsidRDefault="0000000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2627CEA6" wp14:editId="602F7FBC">
                <wp:simplePos x="0" y="0"/>
                <wp:positionH relativeFrom="column">
                  <wp:posOffset>-914400</wp:posOffset>
                </wp:positionH>
                <wp:positionV relativeFrom="paragraph">
                  <wp:posOffset>1918335</wp:posOffset>
                </wp:positionV>
                <wp:extent cx="8017510" cy="0"/>
                <wp:effectExtent l="0" t="0" r="21590" b="19050"/>
                <wp:wrapNone/>
                <wp:docPr id="3" name="Düz Bağlayıcı 3"/>
                <wp:cNvGraphicFramePr/>
                <a:graphic xmlns:a="http://schemas.openxmlformats.org/drawingml/2006/main">
                  <a:graphicData uri="http://schemas.microsoft.com/office/word/2010/wordprocessingShape">
                    <wps:wsp>
                      <wps:cNvCnPr/>
                      <wps:spPr>
                        <a:xfrm>
                          <a:off x="0" y="0"/>
                          <a:ext cx="80175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psCustomData="http://www.wps.cn/officeDocument/2013/wpsCustomData">
            <w:pict>
              <v:line id="Düz Bağlayıcı 3" o:spid="_x0000_s1026" o:spt="20" style="position:absolute;left:0pt;margin-left:-72pt;margin-top:151.05pt;height:0pt;width:631.3pt;z-index:251659264;mso-width-relative:page;mso-height-relative:page;" filled="f" stroked="t" coordsize="21600,21600" o:gfxdata="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bXlaTXAAAADQEAAA8AAAAAAAAAAQAgAAAAIgAAAGRycy9kb3ducmV2LnhtbFBLAQIUABQA&#10;AAAIAIdO4kCCNOk38QEAANUDAAAOAAAAAAAAAAEAIAAAACYBAABkcnMvZTJvRG9jLnhtbFBLBQYA&#10;AAAABgAGAFkBAACJBQAAAAA=&#10;">
                <v:fill on="f" focussize="0,0"/>
                <v:stroke color="#BE4B48 [3205]" joinstyle="round"/>
                <v:imagedata o:title=""/>
                <o:lock v:ext="edit" aspectratio="f"/>
              </v:lin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9E1C3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FAA42" w14:textId="77777777" w:rsidR="001726FA" w:rsidRDefault="001726FA">
      <w:pPr>
        <w:spacing w:line="240" w:lineRule="auto"/>
      </w:pPr>
      <w:r>
        <w:separator/>
      </w:r>
    </w:p>
  </w:endnote>
  <w:endnote w:type="continuationSeparator" w:id="0">
    <w:p w14:paraId="285447A2" w14:textId="77777777" w:rsidR="001726FA" w:rsidRDefault="00172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432209"/>
      <w:docPartObj>
        <w:docPartGallery w:val="AutoText"/>
      </w:docPartObj>
    </w:sdtPr>
    <w:sdtContent>
      <w:p w14:paraId="760364AA" w14:textId="77777777" w:rsidR="009E1C3B" w:rsidRDefault="00000000">
        <w:pPr>
          <w:pStyle w:val="AltBilgi"/>
          <w:jc w:val="right"/>
        </w:pPr>
        <w:r>
          <w:fldChar w:fldCharType="begin"/>
        </w:r>
        <w:r>
          <w:instrText>PAGE   \* MERGEFORMAT</w:instrText>
        </w:r>
        <w:r>
          <w:fldChar w:fldCharType="separate"/>
        </w:r>
        <w:r>
          <w:t>1</w:t>
        </w:r>
        <w:r>
          <w:fldChar w:fldCharType="end"/>
        </w:r>
      </w:p>
    </w:sdtContent>
  </w:sdt>
  <w:p w14:paraId="7B39C737" w14:textId="77777777" w:rsidR="009E1C3B" w:rsidRDefault="009E1C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7DD7B" w14:textId="77777777" w:rsidR="001726FA" w:rsidRDefault="001726FA">
      <w:pPr>
        <w:spacing w:after="0"/>
      </w:pPr>
      <w:r>
        <w:separator/>
      </w:r>
    </w:p>
  </w:footnote>
  <w:footnote w:type="continuationSeparator" w:id="0">
    <w:p w14:paraId="39457637" w14:textId="77777777" w:rsidR="001726FA" w:rsidRDefault="001726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64"/>
    <w:rsid w:val="000008DD"/>
    <w:rsid w:val="000161A4"/>
    <w:rsid w:val="0003104F"/>
    <w:rsid w:val="00031B87"/>
    <w:rsid w:val="00050158"/>
    <w:rsid w:val="00070473"/>
    <w:rsid w:val="0008335E"/>
    <w:rsid w:val="00090FBA"/>
    <w:rsid w:val="00095C21"/>
    <w:rsid w:val="00097D56"/>
    <w:rsid w:val="000A34AA"/>
    <w:rsid w:val="00154B1E"/>
    <w:rsid w:val="00156DD4"/>
    <w:rsid w:val="00167C0F"/>
    <w:rsid w:val="001726FA"/>
    <w:rsid w:val="00177361"/>
    <w:rsid w:val="0018439D"/>
    <w:rsid w:val="0018750E"/>
    <w:rsid w:val="001902CE"/>
    <w:rsid w:val="001A026E"/>
    <w:rsid w:val="001C5BA9"/>
    <w:rsid w:val="001C7E9F"/>
    <w:rsid w:val="001F2456"/>
    <w:rsid w:val="001F6423"/>
    <w:rsid w:val="001F6978"/>
    <w:rsid w:val="00210DA7"/>
    <w:rsid w:val="0021405B"/>
    <w:rsid w:val="002206D3"/>
    <w:rsid w:val="002267E0"/>
    <w:rsid w:val="00242DA5"/>
    <w:rsid w:val="00253D50"/>
    <w:rsid w:val="002612A8"/>
    <w:rsid w:val="002C0F63"/>
    <w:rsid w:val="002E5D52"/>
    <w:rsid w:val="002F5C11"/>
    <w:rsid w:val="00302EE4"/>
    <w:rsid w:val="003112AC"/>
    <w:rsid w:val="00325494"/>
    <w:rsid w:val="003468D7"/>
    <w:rsid w:val="0036690C"/>
    <w:rsid w:val="0038715C"/>
    <w:rsid w:val="00394B62"/>
    <w:rsid w:val="004065BC"/>
    <w:rsid w:val="00421449"/>
    <w:rsid w:val="00423755"/>
    <w:rsid w:val="00435376"/>
    <w:rsid w:val="00451E05"/>
    <w:rsid w:val="0045487B"/>
    <w:rsid w:val="00455203"/>
    <w:rsid w:val="00472545"/>
    <w:rsid w:val="00477E48"/>
    <w:rsid w:val="00482396"/>
    <w:rsid w:val="004967A2"/>
    <w:rsid w:val="00497301"/>
    <w:rsid w:val="004C6CEC"/>
    <w:rsid w:val="004E2093"/>
    <w:rsid w:val="004E3F87"/>
    <w:rsid w:val="004F1F8A"/>
    <w:rsid w:val="00516C20"/>
    <w:rsid w:val="00520467"/>
    <w:rsid w:val="0054088E"/>
    <w:rsid w:val="00543955"/>
    <w:rsid w:val="00544A04"/>
    <w:rsid w:val="00547E0F"/>
    <w:rsid w:val="005615D7"/>
    <w:rsid w:val="00581281"/>
    <w:rsid w:val="00585FEF"/>
    <w:rsid w:val="00586F64"/>
    <w:rsid w:val="005A370D"/>
    <w:rsid w:val="005B21EE"/>
    <w:rsid w:val="005C3087"/>
    <w:rsid w:val="005F2422"/>
    <w:rsid w:val="005F7703"/>
    <w:rsid w:val="006125B5"/>
    <w:rsid w:val="00617EF0"/>
    <w:rsid w:val="00625049"/>
    <w:rsid w:val="00630E79"/>
    <w:rsid w:val="00646661"/>
    <w:rsid w:val="0065604F"/>
    <w:rsid w:val="006563FE"/>
    <w:rsid w:val="00663964"/>
    <w:rsid w:val="0066745D"/>
    <w:rsid w:val="00693530"/>
    <w:rsid w:val="00697206"/>
    <w:rsid w:val="00697DFB"/>
    <w:rsid w:val="006D1898"/>
    <w:rsid w:val="006D48B5"/>
    <w:rsid w:val="006E039D"/>
    <w:rsid w:val="0070044A"/>
    <w:rsid w:val="007109BE"/>
    <w:rsid w:val="0072544C"/>
    <w:rsid w:val="00742227"/>
    <w:rsid w:val="00753B87"/>
    <w:rsid w:val="00777499"/>
    <w:rsid w:val="00785601"/>
    <w:rsid w:val="00793FD8"/>
    <w:rsid w:val="00795AFA"/>
    <w:rsid w:val="007A3C75"/>
    <w:rsid w:val="007B1869"/>
    <w:rsid w:val="007D04EC"/>
    <w:rsid w:val="007D4D0E"/>
    <w:rsid w:val="007F6927"/>
    <w:rsid w:val="00827C4D"/>
    <w:rsid w:val="00830C02"/>
    <w:rsid w:val="008710B5"/>
    <w:rsid w:val="00873EB5"/>
    <w:rsid w:val="008A449C"/>
    <w:rsid w:val="008A708C"/>
    <w:rsid w:val="008B0A37"/>
    <w:rsid w:val="008B7831"/>
    <w:rsid w:val="008C372E"/>
    <w:rsid w:val="009038FD"/>
    <w:rsid w:val="00906694"/>
    <w:rsid w:val="00906BA9"/>
    <w:rsid w:val="00921CF4"/>
    <w:rsid w:val="00922CBB"/>
    <w:rsid w:val="00931C7D"/>
    <w:rsid w:val="0093612B"/>
    <w:rsid w:val="00940301"/>
    <w:rsid w:val="00942B76"/>
    <w:rsid w:val="00942C7B"/>
    <w:rsid w:val="00963F31"/>
    <w:rsid w:val="00963FE9"/>
    <w:rsid w:val="00974B97"/>
    <w:rsid w:val="009B7ED8"/>
    <w:rsid w:val="009D0466"/>
    <w:rsid w:val="009D2405"/>
    <w:rsid w:val="009D4822"/>
    <w:rsid w:val="009E1260"/>
    <w:rsid w:val="009E1C3B"/>
    <w:rsid w:val="009E65FD"/>
    <w:rsid w:val="00A01C88"/>
    <w:rsid w:val="00A170EF"/>
    <w:rsid w:val="00A73EA2"/>
    <w:rsid w:val="00AA0580"/>
    <w:rsid w:val="00AA4EC3"/>
    <w:rsid w:val="00AD5CFB"/>
    <w:rsid w:val="00B00246"/>
    <w:rsid w:val="00B360D1"/>
    <w:rsid w:val="00B61B3D"/>
    <w:rsid w:val="00B9170E"/>
    <w:rsid w:val="00BA2804"/>
    <w:rsid w:val="00BA6B88"/>
    <w:rsid w:val="00BA7038"/>
    <w:rsid w:val="00BB2CFA"/>
    <w:rsid w:val="00BE0975"/>
    <w:rsid w:val="00BE2546"/>
    <w:rsid w:val="00C14E65"/>
    <w:rsid w:val="00C16EED"/>
    <w:rsid w:val="00C2384B"/>
    <w:rsid w:val="00C27825"/>
    <w:rsid w:val="00C414C3"/>
    <w:rsid w:val="00C54492"/>
    <w:rsid w:val="00C55047"/>
    <w:rsid w:val="00C60D2B"/>
    <w:rsid w:val="00C8354C"/>
    <w:rsid w:val="00CA15D8"/>
    <w:rsid w:val="00CD2792"/>
    <w:rsid w:val="00CE50A1"/>
    <w:rsid w:val="00CF5E23"/>
    <w:rsid w:val="00D10618"/>
    <w:rsid w:val="00D32233"/>
    <w:rsid w:val="00D42D31"/>
    <w:rsid w:val="00D53973"/>
    <w:rsid w:val="00D7272A"/>
    <w:rsid w:val="00D84F61"/>
    <w:rsid w:val="00D9341C"/>
    <w:rsid w:val="00D93B63"/>
    <w:rsid w:val="00DA3575"/>
    <w:rsid w:val="00DD518E"/>
    <w:rsid w:val="00DF0994"/>
    <w:rsid w:val="00E060A9"/>
    <w:rsid w:val="00E074DB"/>
    <w:rsid w:val="00E264E3"/>
    <w:rsid w:val="00E338FB"/>
    <w:rsid w:val="00E365D3"/>
    <w:rsid w:val="00E653C1"/>
    <w:rsid w:val="00E937D8"/>
    <w:rsid w:val="00EA2D8B"/>
    <w:rsid w:val="00ED3B89"/>
    <w:rsid w:val="00EE2775"/>
    <w:rsid w:val="00EF4CBB"/>
    <w:rsid w:val="00F07F90"/>
    <w:rsid w:val="00F47966"/>
    <w:rsid w:val="00F61990"/>
    <w:rsid w:val="00F66A4C"/>
    <w:rsid w:val="00F739BC"/>
    <w:rsid w:val="00F83331"/>
    <w:rsid w:val="00F9345B"/>
    <w:rsid w:val="00FA2F89"/>
    <w:rsid w:val="00FB09C0"/>
    <w:rsid w:val="00FB0AB4"/>
    <w:rsid w:val="00FB4532"/>
    <w:rsid w:val="00FB5E44"/>
    <w:rsid w:val="00FC1182"/>
    <w:rsid w:val="00FF0FEA"/>
    <w:rsid w:val="00FF4AA2"/>
    <w:rsid w:val="48B75FF4"/>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2D515D"/>
  <w15:docId w15:val="{62B63EFD-13DF-4F19-8AC8-B824E48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qFormat/>
    <w:pPr>
      <w:keepNext/>
      <w:spacing w:after="0" w:line="240" w:lineRule="auto"/>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Balk1Char">
    <w:name w:val="Başlık 1 Char"/>
    <w:basedOn w:val="VarsaylanParagrafYazTipi"/>
    <w:link w:val="Balk1"/>
    <w:rPr>
      <w:rFonts w:ascii="Times New Roman" w:eastAsia="Times New Roman" w:hAnsi="Times New Roman" w:cs="Times New Roman"/>
      <w:sz w:val="24"/>
      <w:szCs w:val="20"/>
      <w:lang w:eastAsia="tr-TR"/>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ilyas saraloğlu</cp:lastModifiedBy>
  <cp:revision>57</cp:revision>
  <cp:lastPrinted>2021-11-26T10:33:00Z</cp:lastPrinted>
  <dcterms:created xsi:type="dcterms:W3CDTF">2018-11-19T11:03:00Z</dcterms:created>
  <dcterms:modified xsi:type="dcterms:W3CDTF">2024-09-05T11:17:00Z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62A584F2915843038D05992864B27F19_12</vt:lpwstr>
  </property>
</Properties>
</file>