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35F4" w14:textId="77777777" w:rsidR="00FA52AE" w:rsidRPr="00242228" w:rsidRDefault="001D33F3" w:rsidP="00AE5D1B">
      <w:r>
        <w:rPr>
          <w:noProof/>
        </w:rPr>
        <w:drawing>
          <wp:anchor distT="0" distB="0" distL="0" distR="0" simplePos="0" relativeHeight="251660288" behindDoc="1" locked="0" layoutInCell="1" allowOverlap="1" wp14:anchorId="76ADC908" wp14:editId="04061D23">
            <wp:simplePos x="0" y="0"/>
            <wp:positionH relativeFrom="column">
              <wp:posOffset>5120006</wp:posOffset>
            </wp:positionH>
            <wp:positionV relativeFrom="paragraph">
              <wp:posOffset>-433070</wp:posOffset>
            </wp:positionV>
            <wp:extent cx="1047750" cy="1076325"/>
            <wp:effectExtent l="19050" t="0" r="0" b="0"/>
            <wp:wrapNone/>
            <wp:docPr id="2" name="image1.png" descr="C:\Users\LENOVO\Desktop\sendika çalışmaları\sendika logoo.png"/>
            <wp:cNvGraphicFramePr/>
            <a:graphic xmlns:a="http://schemas.openxmlformats.org/drawingml/2006/main">
              <a:graphicData uri="http://schemas.openxmlformats.org/drawingml/2006/picture">
                <pic:pic xmlns:pic="http://schemas.openxmlformats.org/drawingml/2006/picture">
                  <pic:nvPicPr>
                    <pic:cNvPr id="0" name="image1.png" descr="C:\Users\LENOVO\Desktop\sendika çalışmaları\sendika logoo.png"/>
                    <pic:cNvPicPr preferRelativeResize="0"/>
                  </pic:nvPicPr>
                  <pic:blipFill>
                    <a:blip r:embed="rId8" cstate="print"/>
                    <a:srcRect/>
                    <a:stretch>
                      <a:fillRect/>
                    </a:stretch>
                  </pic:blipFill>
                  <pic:spPr>
                    <a:xfrm>
                      <a:off x="0" y="0"/>
                      <a:ext cx="1047750" cy="1076325"/>
                    </a:xfrm>
                    <a:prstGeom prst="rect">
                      <a:avLst/>
                    </a:prstGeom>
                    <a:ln/>
                  </pic:spPr>
                </pic:pic>
              </a:graphicData>
            </a:graphic>
          </wp:anchor>
        </w:drawing>
      </w:r>
      <w:r w:rsidR="00AE5D1B">
        <w:t xml:space="preserve">                                                  </w:t>
      </w:r>
      <w:r w:rsidR="00B92DEC" w:rsidRPr="00242228">
        <w:t>EĞİTİM VE BİLİM GÜCÜ DAYANIŞMA SENDİKASI</w:t>
      </w:r>
      <w:r w:rsidR="00B92DEC" w:rsidRPr="00242228">
        <w:br/>
      </w:r>
      <w:r w:rsidR="00B92DEC" w:rsidRPr="00242228">
        <w:rPr>
          <w:noProof/>
        </w:rPr>
        <w:drawing>
          <wp:anchor distT="0" distB="0" distL="0" distR="0" simplePos="0" relativeHeight="251658240" behindDoc="1" locked="0" layoutInCell="1" allowOverlap="1" wp14:anchorId="79988A79" wp14:editId="6C053E16">
            <wp:simplePos x="0" y="0"/>
            <wp:positionH relativeFrom="column">
              <wp:posOffset>-118743</wp:posOffset>
            </wp:positionH>
            <wp:positionV relativeFrom="paragraph">
              <wp:posOffset>-435608</wp:posOffset>
            </wp:positionV>
            <wp:extent cx="1085850" cy="1078552"/>
            <wp:effectExtent l="0" t="0" r="0" b="0"/>
            <wp:wrapNone/>
            <wp:docPr id="3" name="image1.png" descr="C:\Users\LENOVO\Desktop\sendika çalışmaları\sendika logoo.png"/>
            <wp:cNvGraphicFramePr/>
            <a:graphic xmlns:a="http://schemas.openxmlformats.org/drawingml/2006/main">
              <a:graphicData uri="http://schemas.openxmlformats.org/drawingml/2006/picture">
                <pic:pic xmlns:pic="http://schemas.openxmlformats.org/drawingml/2006/picture">
                  <pic:nvPicPr>
                    <pic:cNvPr id="0" name="image1.png" descr="C:\Users\LENOVO\Desktop\sendika çalışmaları\sendika logoo.png"/>
                    <pic:cNvPicPr preferRelativeResize="0"/>
                  </pic:nvPicPr>
                  <pic:blipFill>
                    <a:blip r:embed="rId8" cstate="print"/>
                    <a:srcRect/>
                    <a:stretch>
                      <a:fillRect/>
                    </a:stretch>
                  </pic:blipFill>
                  <pic:spPr>
                    <a:xfrm>
                      <a:off x="0" y="0"/>
                      <a:ext cx="1085850" cy="1078552"/>
                    </a:xfrm>
                    <a:prstGeom prst="rect">
                      <a:avLst/>
                    </a:prstGeom>
                    <a:ln/>
                  </pic:spPr>
                </pic:pic>
              </a:graphicData>
            </a:graphic>
          </wp:anchor>
        </w:drawing>
      </w:r>
      <w:r w:rsidR="00AE5D1B">
        <w:t xml:space="preserve">                                                                          </w:t>
      </w:r>
      <w:r>
        <w:t>DENİZLİ</w:t>
      </w:r>
      <w:r w:rsidR="00E76F08" w:rsidRPr="00242228">
        <w:t xml:space="preserve"> İL TEMSİLCİLİĞİ</w:t>
      </w:r>
    </w:p>
    <w:p w14:paraId="0770A198" w14:textId="77777777" w:rsidR="00FA52AE" w:rsidRDefault="00FA52AE" w:rsidP="00AE5D1B"/>
    <w:p w14:paraId="06F3F06E" w14:textId="77777777" w:rsidR="00FA52AE" w:rsidRPr="00D07ACD" w:rsidRDefault="00B92DEC" w:rsidP="00AE5D1B">
      <w:r w:rsidRPr="00D07ACD">
        <w:t>Sayı   :</w:t>
      </w:r>
      <w:r w:rsidR="000B6819" w:rsidRPr="00D07ACD">
        <w:t>202</w:t>
      </w:r>
      <w:r w:rsidR="00194071">
        <w:t>6</w:t>
      </w:r>
      <w:r w:rsidRPr="00D07ACD">
        <w:t>/</w:t>
      </w:r>
      <w:r w:rsidR="00194071">
        <w:t>1</w:t>
      </w:r>
      <w:r w:rsidR="006D05C2">
        <w:t>2</w:t>
      </w:r>
      <w:r w:rsidR="00180731" w:rsidRPr="00D07ACD">
        <w:t xml:space="preserve">                                             </w:t>
      </w:r>
      <w:r w:rsidR="00BE4A67">
        <w:t xml:space="preserve">                    </w:t>
      </w:r>
      <w:r w:rsidR="00180731" w:rsidRPr="00D07ACD">
        <w:t xml:space="preserve">                                   Tarih:</w:t>
      </w:r>
      <w:r w:rsidR="00986497">
        <w:t xml:space="preserve"> </w:t>
      </w:r>
      <w:r w:rsidR="00194071">
        <w:t>1</w:t>
      </w:r>
      <w:r w:rsidR="001645A6">
        <w:t>0</w:t>
      </w:r>
      <w:r w:rsidR="00180731" w:rsidRPr="00D07ACD">
        <w:t>/</w:t>
      </w:r>
      <w:r w:rsidR="00194071">
        <w:t>04</w:t>
      </w:r>
      <w:r w:rsidR="000B6819" w:rsidRPr="00D07ACD">
        <w:t>/202</w:t>
      </w:r>
      <w:r w:rsidR="00194071">
        <w:t>6</w:t>
      </w:r>
    </w:p>
    <w:p w14:paraId="575B65E1" w14:textId="77777777" w:rsidR="00CC63E2" w:rsidRDefault="00B92DEC" w:rsidP="00F37679">
      <w:proofErr w:type="gramStart"/>
      <w:r w:rsidRPr="00D07ACD">
        <w:t>Konu :</w:t>
      </w:r>
      <w:proofErr w:type="gramEnd"/>
      <w:r w:rsidRPr="00D07ACD">
        <w:t xml:space="preserve"> </w:t>
      </w:r>
      <w:r w:rsidR="00DC5C71">
        <w:t xml:space="preserve">Dyk Da Görev Alan Rehber Öğretmene </w:t>
      </w:r>
    </w:p>
    <w:p w14:paraId="6860523C" w14:textId="77777777" w:rsidR="00F37679" w:rsidRDefault="00DC5C71" w:rsidP="00F37679">
      <w:r>
        <w:t>Hizmet Puanı Verilmesi Hakkında</w:t>
      </w:r>
    </w:p>
    <w:p w14:paraId="523FBE68" w14:textId="77777777" w:rsidR="00F952FE" w:rsidRDefault="00F37679" w:rsidP="00F37679">
      <w:pPr>
        <w:jc w:val="center"/>
        <w:rPr>
          <w:b/>
        </w:rPr>
      </w:pPr>
      <w:r>
        <w:rPr>
          <w:b/>
        </w:rPr>
        <w:t>MİLLİ EĞİTİM BAKANLIĞI</w:t>
      </w:r>
    </w:p>
    <w:p w14:paraId="155BA2DF" w14:textId="242B9856" w:rsidR="00F37679" w:rsidRPr="00F03802" w:rsidRDefault="00F37679" w:rsidP="00F03802">
      <w:pPr>
        <w:jc w:val="center"/>
        <w:rPr>
          <w:b/>
        </w:rPr>
      </w:pPr>
      <w:r>
        <w:rPr>
          <w:b/>
        </w:rPr>
        <w:t>PERSONEL GENEL MÜDÜRLÜĞÜ’NE</w:t>
      </w:r>
      <w:r w:rsidR="002924F7">
        <w:t xml:space="preserve"> </w:t>
      </w:r>
    </w:p>
    <w:p w14:paraId="778409B8" w14:textId="77777777" w:rsidR="002924F7" w:rsidRDefault="002924F7" w:rsidP="002924F7">
      <w:pPr>
        <w:jc w:val="both"/>
        <w:rPr>
          <w:rFonts w:ascii="Times New Roman" w:hAnsi="Times New Roman" w:cs="Times New Roman"/>
          <w:sz w:val="24"/>
          <w:szCs w:val="24"/>
        </w:rPr>
      </w:pPr>
      <w:proofErr w:type="gramStart"/>
      <w:r w:rsidRPr="00C6097C">
        <w:rPr>
          <w:rFonts w:ascii="Times New Roman" w:hAnsi="Times New Roman" w:cs="Times New Roman"/>
          <w:sz w:val="24"/>
          <w:szCs w:val="24"/>
        </w:rPr>
        <w:t>Milli</w:t>
      </w:r>
      <w:proofErr w:type="gramEnd"/>
      <w:r w:rsidRPr="00C6097C">
        <w:rPr>
          <w:rFonts w:ascii="Times New Roman" w:hAnsi="Times New Roman" w:cs="Times New Roman"/>
          <w:sz w:val="24"/>
          <w:szCs w:val="24"/>
        </w:rPr>
        <w:t xml:space="preserve"> Eğitim Bakanlığı Öğretmen Atama ve Yer Değiştirme Yönetmeliğinin 40. maddesinin 5. Fıkrası “</w:t>
      </w:r>
      <w:proofErr w:type="gramStart"/>
      <w:r w:rsidRPr="00C6097C">
        <w:rPr>
          <w:rFonts w:ascii="Times New Roman" w:hAnsi="Times New Roman" w:cs="Times New Roman"/>
          <w:sz w:val="24"/>
          <w:szCs w:val="24"/>
        </w:rPr>
        <w:t>Milli</w:t>
      </w:r>
      <w:proofErr w:type="gramEnd"/>
      <w:r w:rsidRPr="00C6097C">
        <w:rPr>
          <w:rFonts w:ascii="Times New Roman" w:hAnsi="Times New Roman" w:cs="Times New Roman"/>
          <w:sz w:val="24"/>
          <w:szCs w:val="24"/>
        </w:rPr>
        <w:t xml:space="preserve"> Eğitim Bakanlığı Destekleme ve Yetiştirme Kursları Yönergesi ve ilkokullarda Yetiştirme Programı (İYEP) kapsamında fiilen ders okutan veya yönetim görevini yürüten eğitim kurumu yöneticisi ve öğretmenlerin hizmet puanlarına, bu kapsamda görev yaptıkları her ay için 0,5 puan eklenir.”</w:t>
      </w:r>
      <w:r>
        <w:rPr>
          <w:rFonts w:ascii="Times New Roman" w:hAnsi="Times New Roman" w:cs="Times New Roman"/>
          <w:sz w:val="24"/>
          <w:szCs w:val="24"/>
        </w:rPr>
        <w:t xml:space="preserve"> hükmü bulunmaktadır. </w:t>
      </w:r>
    </w:p>
    <w:p w14:paraId="1F75C757" w14:textId="77777777" w:rsidR="002924F7" w:rsidRPr="00D23CC0" w:rsidRDefault="002924F7" w:rsidP="002924F7">
      <w:pPr>
        <w:jc w:val="both"/>
        <w:rPr>
          <w:b/>
          <w:sz w:val="24"/>
          <w:szCs w:val="24"/>
        </w:rPr>
      </w:pPr>
      <w:r>
        <w:rPr>
          <w:sz w:val="24"/>
          <w:szCs w:val="24"/>
        </w:rPr>
        <w:t xml:space="preserve">Rehberlik hizmetininin, Psikolojik Danışman/Rehber Öğretmenlerin öğretmenlerin görevinin doğası gereği </w:t>
      </w:r>
      <w:r w:rsidRPr="00D23CC0">
        <w:rPr>
          <w:b/>
          <w:sz w:val="24"/>
          <w:szCs w:val="24"/>
        </w:rPr>
        <w:t>görevlerini rehberlik servisinde yerine getirmesi fiilen derse girme anlamına</w:t>
      </w:r>
      <w:r w:rsidRPr="00596998">
        <w:rPr>
          <w:sz w:val="24"/>
          <w:szCs w:val="24"/>
        </w:rPr>
        <w:t xml:space="preserve"> gelmektedir.</w:t>
      </w:r>
      <w:r>
        <w:rPr>
          <w:sz w:val="24"/>
          <w:szCs w:val="24"/>
        </w:rPr>
        <w:t xml:space="preserve"> Yüksek Lisans yapan Rehber öğretmenlerin artırımlı ek ders davalarında </w:t>
      </w:r>
      <w:r w:rsidR="00D23CC0">
        <w:rPr>
          <w:sz w:val="24"/>
          <w:szCs w:val="24"/>
        </w:rPr>
        <w:t xml:space="preserve">da </w:t>
      </w:r>
      <w:r w:rsidR="00D23CC0" w:rsidRPr="00D23CC0">
        <w:rPr>
          <w:b/>
          <w:sz w:val="24"/>
          <w:szCs w:val="24"/>
        </w:rPr>
        <w:t>mahkemeler dahi “</w:t>
      </w:r>
      <w:r w:rsidRPr="00D23CC0">
        <w:rPr>
          <w:b/>
          <w:sz w:val="24"/>
          <w:szCs w:val="24"/>
        </w:rPr>
        <w:t xml:space="preserve">rehber öğretmenin görevinin doğası gereği </w:t>
      </w:r>
      <w:r w:rsidR="00D23CC0" w:rsidRPr="00D23CC0">
        <w:rPr>
          <w:b/>
          <w:sz w:val="24"/>
          <w:szCs w:val="24"/>
        </w:rPr>
        <w:t xml:space="preserve">fiilen derse girmiş” kabul edip ek dersinin artırımlı alması hükmünü vermiştir. </w:t>
      </w:r>
    </w:p>
    <w:p w14:paraId="046D12E0" w14:textId="77777777" w:rsidR="002924F7" w:rsidRDefault="002924F7" w:rsidP="002924F7">
      <w:pPr>
        <w:jc w:val="both"/>
        <w:rPr>
          <w:sz w:val="24"/>
          <w:szCs w:val="24"/>
        </w:rPr>
      </w:pPr>
      <w:r>
        <w:rPr>
          <w:sz w:val="24"/>
          <w:szCs w:val="24"/>
        </w:rPr>
        <w:t xml:space="preserve">Bu konuda </w:t>
      </w:r>
      <w:r w:rsidR="00D23CC0">
        <w:rPr>
          <w:sz w:val="24"/>
          <w:szCs w:val="24"/>
        </w:rPr>
        <w:t xml:space="preserve">Denizli’de sadece Merkezefendi ilçemizde sorun yaşanmış, DYK’da görev aldığı halde hizmet puanı alamayan Rehber Öğretmenlerimiz Merkezefendi İlçe Milli Eğitim Müdürlüğü’ne başvurularda bulunmuş, “fiilen derse girme” </w:t>
      </w:r>
      <w:proofErr w:type="gramStart"/>
      <w:r w:rsidR="00D23CC0">
        <w:rPr>
          <w:sz w:val="24"/>
          <w:szCs w:val="24"/>
        </w:rPr>
        <w:t>ibaresi  sebebiyle</w:t>
      </w:r>
      <w:proofErr w:type="gramEnd"/>
      <w:r w:rsidR="00D23CC0">
        <w:rPr>
          <w:sz w:val="24"/>
          <w:szCs w:val="24"/>
        </w:rPr>
        <w:t xml:space="preserve"> hizmet puanı verilemeyeceği cevabını almışlardır.</w:t>
      </w:r>
    </w:p>
    <w:p w14:paraId="6779CCAD" w14:textId="77777777" w:rsidR="00D23CC0" w:rsidRDefault="00D23CC0" w:rsidP="002924F7">
      <w:pPr>
        <w:jc w:val="both"/>
        <w:rPr>
          <w:sz w:val="24"/>
          <w:szCs w:val="24"/>
        </w:rPr>
      </w:pPr>
      <w:r>
        <w:rPr>
          <w:sz w:val="24"/>
          <w:szCs w:val="24"/>
        </w:rPr>
        <w:t xml:space="preserve">Ekte görüleceği üzere yine bir rehber öğretmenimiz Bakanlığınızdan dilekçe ile görüş yazısı talep etmiş ancak Denizli İl Milli Eğitim Müdürlüğü cevaplayarak hizmet puanı alamayacağını ifade etmişlerdir. </w:t>
      </w:r>
    </w:p>
    <w:p w14:paraId="46ADF69E" w14:textId="77777777" w:rsidR="002924F7" w:rsidRPr="00D23CC0" w:rsidRDefault="00D23CC0" w:rsidP="002924F7">
      <w:pPr>
        <w:jc w:val="both"/>
        <w:rPr>
          <w:rFonts w:ascii="Times New Roman" w:hAnsi="Times New Roman" w:cs="Times New Roman"/>
          <w:b/>
          <w:sz w:val="24"/>
          <w:szCs w:val="24"/>
        </w:rPr>
      </w:pPr>
      <w:r>
        <w:rPr>
          <w:rFonts w:ascii="Times New Roman" w:hAnsi="Times New Roman" w:cs="Times New Roman"/>
          <w:sz w:val="24"/>
          <w:szCs w:val="24"/>
        </w:rPr>
        <w:t xml:space="preserve">Bunun yanısıra </w:t>
      </w:r>
      <w:r w:rsidRPr="00D23CC0">
        <w:rPr>
          <w:rFonts w:ascii="Times New Roman" w:hAnsi="Times New Roman" w:cs="Times New Roman"/>
          <w:b/>
          <w:sz w:val="24"/>
          <w:szCs w:val="24"/>
        </w:rPr>
        <w:t xml:space="preserve">Denizli ilimizdeki diğer ilçelerde aynı durumda olan, DYK da görev alan rehber öğretmenlere hizmet puanı verilmektedir. </w:t>
      </w:r>
    </w:p>
    <w:p w14:paraId="1ADAE936" w14:textId="77777777" w:rsidR="00D23CC0" w:rsidRDefault="00D23CC0" w:rsidP="002924F7">
      <w:pPr>
        <w:jc w:val="both"/>
        <w:rPr>
          <w:rFonts w:ascii="Times New Roman" w:hAnsi="Times New Roman" w:cs="Times New Roman"/>
          <w:sz w:val="24"/>
          <w:szCs w:val="24"/>
        </w:rPr>
      </w:pPr>
      <w:r>
        <w:rPr>
          <w:rFonts w:ascii="Times New Roman" w:hAnsi="Times New Roman" w:cs="Times New Roman"/>
          <w:sz w:val="24"/>
          <w:szCs w:val="24"/>
        </w:rPr>
        <w:t xml:space="preserve">Ayrıca </w:t>
      </w:r>
      <w:r w:rsidRPr="00D23CC0">
        <w:rPr>
          <w:rFonts w:ascii="Times New Roman" w:hAnsi="Times New Roman" w:cs="Times New Roman"/>
          <w:b/>
          <w:sz w:val="24"/>
          <w:szCs w:val="24"/>
        </w:rPr>
        <w:t>diğer illerden aldığımız bilgiler de verildiği</w:t>
      </w:r>
      <w:r>
        <w:rPr>
          <w:rFonts w:ascii="Times New Roman" w:hAnsi="Times New Roman" w:cs="Times New Roman"/>
          <w:sz w:val="24"/>
          <w:szCs w:val="24"/>
        </w:rPr>
        <w:t xml:space="preserve"> yönündedir. </w:t>
      </w:r>
    </w:p>
    <w:p w14:paraId="5B317FFA" w14:textId="77777777" w:rsidR="00D23CC0" w:rsidRDefault="00D23CC0" w:rsidP="002924F7">
      <w:pPr>
        <w:jc w:val="both"/>
        <w:rPr>
          <w:rFonts w:ascii="Times New Roman" w:hAnsi="Times New Roman" w:cs="Times New Roman"/>
          <w:b/>
          <w:sz w:val="24"/>
          <w:szCs w:val="24"/>
        </w:rPr>
      </w:pPr>
      <w:r>
        <w:rPr>
          <w:rFonts w:ascii="Times New Roman" w:hAnsi="Times New Roman" w:cs="Times New Roman"/>
          <w:sz w:val="24"/>
          <w:szCs w:val="24"/>
        </w:rPr>
        <w:t xml:space="preserve">Bu konuda ilgili; </w:t>
      </w:r>
      <w:r w:rsidRPr="00D23CC0">
        <w:rPr>
          <w:rFonts w:ascii="Times New Roman" w:hAnsi="Times New Roman" w:cs="Times New Roman"/>
          <w:b/>
          <w:sz w:val="24"/>
          <w:szCs w:val="24"/>
        </w:rPr>
        <w:t>yönetmelik ve yönerge maddeleri açık iken</w:t>
      </w:r>
      <w:r>
        <w:rPr>
          <w:rFonts w:ascii="Times New Roman" w:hAnsi="Times New Roman" w:cs="Times New Roman"/>
          <w:sz w:val="24"/>
          <w:szCs w:val="24"/>
        </w:rPr>
        <w:t xml:space="preserve">, </w:t>
      </w:r>
      <w:r w:rsidRPr="001645A6">
        <w:rPr>
          <w:rFonts w:ascii="Times New Roman" w:hAnsi="Times New Roman" w:cs="Times New Roman"/>
          <w:b/>
          <w:sz w:val="24"/>
          <w:szCs w:val="24"/>
        </w:rPr>
        <w:t xml:space="preserve">Denizli’nin diğer ilçelerindeki aynı durumdaki öğretmenler hizmet puanı alabilirken, yine diğer illerde de Dyk’da görev alan rehber öğretmenler hizmet puanı alabilirken bu ilçemizdeki öğretmenlerimiz mağdur olmaktadır. </w:t>
      </w:r>
    </w:p>
    <w:p w14:paraId="15077EFA" w14:textId="77777777" w:rsidR="001645A6" w:rsidRPr="001645A6" w:rsidRDefault="001645A6" w:rsidP="002924F7">
      <w:pPr>
        <w:jc w:val="both"/>
        <w:rPr>
          <w:rFonts w:ascii="Times New Roman" w:hAnsi="Times New Roman" w:cs="Times New Roman"/>
          <w:sz w:val="24"/>
          <w:szCs w:val="24"/>
        </w:rPr>
      </w:pPr>
      <w:r w:rsidRPr="001645A6">
        <w:rPr>
          <w:rFonts w:ascii="Times New Roman" w:hAnsi="Times New Roman" w:cs="Times New Roman"/>
          <w:sz w:val="24"/>
          <w:szCs w:val="24"/>
        </w:rPr>
        <w:lastRenderedPageBreak/>
        <w:t>Bu konuda</w:t>
      </w:r>
      <w:r>
        <w:rPr>
          <w:rFonts w:ascii="Times New Roman" w:hAnsi="Times New Roman" w:cs="Times New Roman"/>
          <w:sz w:val="24"/>
          <w:szCs w:val="24"/>
        </w:rPr>
        <w:t xml:space="preserve"> ilgili İlçe Milli Eğitim Müdürlüğü’nün bu yanlış uygulamadan dönmesi, öğretmenlerimizin mağduriyeti giderilmesi, yapılan çalışmalar hakkında 4982 Sayılı Bilgi Edinme Kanuna göre tarafımıza bilgi verilmesi hususunda;</w:t>
      </w:r>
    </w:p>
    <w:p w14:paraId="5B9EF889" w14:textId="77777777" w:rsidR="002924F7" w:rsidRDefault="002924F7" w:rsidP="00362908">
      <w:pPr>
        <w:pStyle w:val="AralkYok"/>
      </w:pPr>
    </w:p>
    <w:p w14:paraId="7CB1970D" w14:textId="77777777" w:rsidR="00501F6F" w:rsidRDefault="00747C10" w:rsidP="00362908">
      <w:pPr>
        <w:pStyle w:val="AralkYok"/>
      </w:pPr>
      <w:r>
        <w:t xml:space="preserve">             Gereğini </w:t>
      </w:r>
      <w:r w:rsidR="00A63415">
        <w:t xml:space="preserve">bilgilerinize </w:t>
      </w:r>
      <w:r>
        <w:t>saygıyla arz ederim.</w:t>
      </w:r>
      <w:r w:rsidR="00501F6F">
        <w:tab/>
      </w:r>
    </w:p>
    <w:p w14:paraId="43FCD485" w14:textId="77777777" w:rsidR="00362908" w:rsidRDefault="00362908" w:rsidP="00AE5D1B"/>
    <w:p w14:paraId="5571C376" w14:textId="77777777" w:rsidR="00362908" w:rsidRDefault="00362908" w:rsidP="00AE5D1B"/>
    <w:p w14:paraId="08647B35" w14:textId="77777777" w:rsidR="00085C3C" w:rsidRPr="00D07ACD" w:rsidRDefault="00E814B0" w:rsidP="00AE5D1B">
      <w:r>
        <w:tab/>
      </w:r>
      <w:r w:rsidR="00AE5D1B">
        <w:tab/>
      </w:r>
      <w:r w:rsidR="00AE5D1B">
        <w:tab/>
      </w:r>
      <w:r w:rsidR="00AE5D1B">
        <w:tab/>
      </w:r>
      <w:r w:rsidR="00AE5D1B">
        <w:tab/>
      </w:r>
      <w:r w:rsidR="00AE5D1B">
        <w:tab/>
      </w:r>
      <w:r w:rsidR="00AE5D1B">
        <w:tab/>
      </w:r>
      <w:r w:rsidR="00AE5D1B">
        <w:tab/>
      </w:r>
      <w:r w:rsidR="00AE5D1B">
        <w:tab/>
      </w:r>
      <w:r w:rsidR="00AE5D1B">
        <w:tab/>
      </w:r>
      <w:r w:rsidR="00FD32BB">
        <w:t>Gülay ÇETKİN</w:t>
      </w:r>
    </w:p>
    <w:p w14:paraId="11D764F7" w14:textId="77777777" w:rsidR="00AE5D1B" w:rsidRDefault="00F36F44" w:rsidP="00AE5D1B">
      <w:r w:rsidRPr="00D07ACD">
        <w:t xml:space="preserve">                          </w:t>
      </w:r>
      <w:r w:rsidR="00C115B5" w:rsidRPr="00D07ACD">
        <w:t xml:space="preserve">    </w:t>
      </w:r>
      <w:r w:rsidRPr="00D07ACD">
        <w:t xml:space="preserve">                                                </w:t>
      </w:r>
      <w:r w:rsidR="001D33F3">
        <w:t xml:space="preserve">         </w:t>
      </w:r>
      <w:r w:rsidRPr="00D07ACD">
        <w:t xml:space="preserve">   </w:t>
      </w:r>
      <w:r w:rsidR="001D33F3">
        <w:t xml:space="preserve">                          </w:t>
      </w:r>
      <w:r w:rsidR="00AE5D1B">
        <w:tab/>
      </w:r>
      <w:r w:rsidR="00AE5D1B">
        <w:tab/>
      </w:r>
      <w:r w:rsidR="001D33F3">
        <w:t xml:space="preserve"> </w:t>
      </w:r>
      <w:r w:rsidRPr="00D07ACD">
        <w:t xml:space="preserve">Eğitim-Gücü-Sen </w:t>
      </w:r>
    </w:p>
    <w:p w14:paraId="0F4920DD" w14:textId="77777777" w:rsidR="00C87A3D" w:rsidRDefault="00AE5D1B" w:rsidP="00AE5D1B">
      <w:pPr>
        <w:ind w:left="5760" w:firstLine="720"/>
      </w:pPr>
      <w:r>
        <w:t xml:space="preserve">         </w:t>
      </w:r>
      <w:r w:rsidR="001D33F3">
        <w:t xml:space="preserve">Denizli  </w:t>
      </w:r>
      <w:r w:rsidR="00F36F44" w:rsidRPr="00D07ACD">
        <w:t xml:space="preserve"> </w:t>
      </w:r>
      <w:r w:rsidR="00E76F08" w:rsidRPr="00D07ACD">
        <w:t xml:space="preserve">İl </w:t>
      </w:r>
      <w:r w:rsidR="00F36F44" w:rsidRPr="00D07ACD">
        <w:t>Temsilci</w:t>
      </w:r>
      <w:r w:rsidR="00FD32BB">
        <w:t xml:space="preserve">liği </w:t>
      </w:r>
    </w:p>
    <w:p w14:paraId="037E7C8E" w14:textId="77777777" w:rsidR="00C72DA1" w:rsidRDefault="009B7963" w:rsidP="00194071">
      <w:r w:rsidRPr="00D07ACD">
        <w:t xml:space="preserve">Adres: </w:t>
      </w:r>
      <w:r w:rsidR="00194071" w:rsidRPr="00D07ACD">
        <w:t xml:space="preserve">: </w:t>
      </w:r>
      <w:r w:rsidR="00194071">
        <w:t xml:space="preserve">Adalet Mah Hasan Gönüllü Bulv </w:t>
      </w:r>
    </w:p>
    <w:p w14:paraId="267D04E4" w14:textId="77777777" w:rsidR="00194071" w:rsidRDefault="00194071" w:rsidP="00194071">
      <w:r>
        <w:t>Miryapı</w:t>
      </w:r>
      <w:r w:rsidR="00C72DA1">
        <w:t xml:space="preserve"> </w:t>
      </w:r>
      <w:r>
        <w:t xml:space="preserve">İş Merkezi no: 10 Kat:2 D:10 </w:t>
      </w:r>
    </w:p>
    <w:p w14:paraId="2531663D" w14:textId="77777777" w:rsidR="00194071" w:rsidRDefault="00194071" w:rsidP="00194071">
      <w:r>
        <w:t>Merkezefendi Denizli</w:t>
      </w:r>
      <w:r w:rsidRPr="00D07ACD">
        <w:t xml:space="preserve"> </w:t>
      </w:r>
    </w:p>
    <w:p w14:paraId="732BE99B" w14:textId="77777777" w:rsidR="004F6B41" w:rsidRPr="00D07ACD" w:rsidRDefault="00E76F08" w:rsidP="00194071">
      <w:r w:rsidRPr="00D07ACD">
        <w:t xml:space="preserve">Tel: 0 </w:t>
      </w:r>
      <w:r w:rsidR="001D33F3">
        <w:t>507 741 74 8</w:t>
      </w:r>
      <w:r w:rsidR="00AE5D1B">
        <w:t>5</w:t>
      </w:r>
    </w:p>
    <w:sectPr w:rsidR="004F6B41" w:rsidRPr="00D07ACD" w:rsidSect="00B51D5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1E0F" w14:textId="77777777" w:rsidR="00631844" w:rsidRDefault="00631844">
      <w:pPr>
        <w:spacing w:after="0" w:line="240" w:lineRule="auto"/>
      </w:pPr>
      <w:r>
        <w:separator/>
      </w:r>
    </w:p>
  </w:endnote>
  <w:endnote w:type="continuationSeparator" w:id="0">
    <w:p w14:paraId="731B6C92" w14:textId="77777777" w:rsidR="00631844" w:rsidRDefault="0063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BC72" w14:textId="77777777" w:rsidR="00FA52AE" w:rsidRDefault="00FA52AE">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0375" w14:textId="77777777" w:rsidR="00FA52AE" w:rsidRDefault="00B92DEC">
    <w:pPr>
      <w:pBdr>
        <w:top w:val="single" w:sz="24" w:space="1" w:color="823B0B"/>
        <w:left w:val="nil"/>
        <w:bottom w:val="nil"/>
        <w:right w:val="nil"/>
        <w:between w:val="nil"/>
      </w:pBdr>
      <w:tabs>
        <w:tab w:val="center" w:pos="4536"/>
        <w:tab w:val="right" w:pos="9072"/>
      </w:tabs>
      <w:spacing w:after="0" w:line="240" w:lineRule="auto"/>
      <w:rPr>
        <w:color w:val="000000"/>
      </w:rPr>
    </w:pPr>
    <w:r>
      <w:rPr>
        <w:color w:val="000000"/>
        <w:sz w:val="16"/>
        <w:szCs w:val="16"/>
      </w:rPr>
      <w:t xml:space="preserve">Eğitim ve Bilim Gücü Dayanışma Sendikası </w:t>
    </w:r>
    <w:r w:rsidR="00E814B0">
      <w:rPr>
        <w:color w:val="000000"/>
        <w:sz w:val="16"/>
        <w:szCs w:val="16"/>
      </w:rPr>
      <w:t xml:space="preserve">Denizli </w:t>
    </w:r>
    <w:r w:rsidR="00E76F08">
      <w:rPr>
        <w:color w:val="000000"/>
        <w:sz w:val="16"/>
        <w:szCs w:val="16"/>
      </w:rPr>
      <w:t xml:space="preserve">İl </w:t>
    </w:r>
    <w:proofErr w:type="gramStart"/>
    <w:r w:rsidR="00E76F08">
      <w:rPr>
        <w:color w:val="000000"/>
        <w:sz w:val="16"/>
        <w:szCs w:val="16"/>
      </w:rPr>
      <w:t>Temsilciliği</w:t>
    </w:r>
    <w:r>
      <w:rPr>
        <w:color w:val="000000"/>
        <w:sz w:val="16"/>
        <w:szCs w:val="16"/>
      </w:rPr>
      <w:t>(</w:t>
    </w:r>
    <w:proofErr w:type="gramEnd"/>
    <w:r>
      <w:rPr>
        <w:color w:val="000000"/>
        <w:sz w:val="16"/>
        <w:szCs w:val="16"/>
      </w:rPr>
      <w:t xml:space="preserve">EĞİTİM GÜCÜ SEN) </w:t>
    </w:r>
  </w:p>
  <w:p w14:paraId="497C8448" w14:textId="77777777" w:rsidR="00FA52AE" w:rsidRDefault="00E76F08">
    <w:pPr>
      <w:pBdr>
        <w:top w:val="nil"/>
        <w:left w:val="nil"/>
        <w:bottom w:val="nil"/>
        <w:right w:val="nil"/>
        <w:between w:val="nil"/>
      </w:pBdr>
      <w:tabs>
        <w:tab w:val="center" w:pos="4536"/>
        <w:tab w:val="right" w:pos="9072"/>
      </w:tabs>
      <w:spacing w:after="0" w:line="240" w:lineRule="auto"/>
      <w:rPr>
        <w:color w:val="000000"/>
      </w:rPr>
    </w:pPr>
    <w:r>
      <w:rPr>
        <w:color w:val="000000"/>
        <w:sz w:val="16"/>
        <w:szCs w:val="16"/>
      </w:rPr>
      <w:t>Tel: 0(5</w:t>
    </w:r>
    <w:r w:rsidR="00E814B0">
      <w:rPr>
        <w:color w:val="000000"/>
        <w:sz w:val="16"/>
        <w:szCs w:val="16"/>
      </w:rPr>
      <w:t>07</w:t>
    </w:r>
    <w:r>
      <w:rPr>
        <w:color w:val="000000"/>
        <w:sz w:val="16"/>
        <w:szCs w:val="16"/>
      </w:rPr>
      <w:t xml:space="preserve">) </w:t>
    </w:r>
    <w:r w:rsidR="00E814B0">
      <w:rPr>
        <w:color w:val="000000"/>
        <w:sz w:val="16"/>
        <w:szCs w:val="16"/>
      </w:rPr>
      <w:t>741 74 85</w:t>
    </w:r>
    <w:r>
      <w:rPr>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9B6B" w14:textId="77777777" w:rsidR="00FA52AE" w:rsidRDefault="00FA52A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E568" w14:textId="77777777" w:rsidR="00631844" w:rsidRDefault="00631844">
      <w:pPr>
        <w:spacing w:after="0" w:line="240" w:lineRule="auto"/>
      </w:pPr>
      <w:r>
        <w:separator/>
      </w:r>
    </w:p>
  </w:footnote>
  <w:footnote w:type="continuationSeparator" w:id="0">
    <w:p w14:paraId="6CE5D3DC" w14:textId="77777777" w:rsidR="00631844" w:rsidRDefault="0063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2D0" w14:textId="77777777" w:rsidR="00FA52AE" w:rsidRDefault="00FA52A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8533" w14:textId="77777777" w:rsidR="00FA52AE" w:rsidRDefault="00FA52AE">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2F02" w14:textId="77777777" w:rsidR="00FA52AE" w:rsidRDefault="00FA52AE">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5E17"/>
    <w:multiLevelType w:val="hybridMultilevel"/>
    <w:tmpl w:val="E0B87FB0"/>
    <w:lvl w:ilvl="0" w:tplc="AB22DD72">
      <w:start w:val="12"/>
      <w:numFmt w:val="bullet"/>
      <w:lvlText w:val=""/>
      <w:lvlJc w:val="left"/>
      <w:pPr>
        <w:ind w:left="1110" w:hanging="360"/>
      </w:pPr>
      <w:rPr>
        <w:rFonts w:ascii="Symbol" w:eastAsia="Calibri" w:hAnsi="Symbol" w:cs="Calibri" w:hint="default"/>
      </w:rPr>
    </w:lvl>
    <w:lvl w:ilvl="1" w:tplc="041F0003" w:tentative="1">
      <w:start w:val="1"/>
      <w:numFmt w:val="bullet"/>
      <w:lvlText w:val="o"/>
      <w:lvlJc w:val="left"/>
      <w:pPr>
        <w:ind w:left="1830" w:hanging="360"/>
      </w:pPr>
      <w:rPr>
        <w:rFonts w:ascii="Courier New" w:hAnsi="Courier New" w:cs="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cs="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cs="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1D27078C"/>
    <w:multiLevelType w:val="hybridMultilevel"/>
    <w:tmpl w:val="871CA67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454596096">
    <w:abstractNumId w:val="1"/>
  </w:num>
  <w:num w:numId="2" w16cid:durableId="210804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52AE"/>
    <w:rsid w:val="00002677"/>
    <w:rsid w:val="00016BD5"/>
    <w:rsid w:val="00035C96"/>
    <w:rsid w:val="00041ABF"/>
    <w:rsid w:val="00056397"/>
    <w:rsid w:val="00085C3C"/>
    <w:rsid w:val="000B6819"/>
    <w:rsid w:val="000B74D0"/>
    <w:rsid w:val="000E0BB6"/>
    <w:rsid w:val="000E57A7"/>
    <w:rsid w:val="00107E84"/>
    <w:rsid w:val="0011297B"/>
    <w:rsid w:val="00123879"/>
    <w:rsid w:val="001246E5"/>
    <w:rsid w:val="001573E9"/>
    <w:rsid w:val="00162275"/>
    <w:rsid w:val="00162B9C"/>
    <w:rsid w:val="001645A6"/>
    <w:rsid w:val="00180731"/>
    <w:rsid w:val="00181E88"/>
    <w:rsid w:val="00194071"/>
    <w:rsid w:val="00195F3F"/>
    <w:rsid w:val="001A5540"/>
    <w:rsid w:val="001A56B7"/>
    <w:rsid w:val="001D33F3"/>
    <w:rsid w:val="001D3AA0"/>
    <w:rsid w:val="001E26E3"/>
    <w:rsid w:val="0020540C"/>
    <w:rsid w:val="00206B72"/>
    <w:rsid w:val="0021198F"/>
    <w:rsid w:val="00242228"/>
    <w:rsid w:val="00245A87"/>
    <w:rsid w:val="00247EC0"/>
    <w:rsid w:val="0027438D"/>
    <w:rsid w:val="0027528F"/>
    <w:rsid w:val="00282BCC"/>
    <w:rsid w:val="002924F7"/>
    <w:rsid w:val="00293E8C"/>
    <w:rsid w:val="002A7F57"/>
    <w:rsid w:val="002D2FC5"/>
    <w:rsid w:val="00300C49"/>
    <w:rsid w:val="0030128D"/>
    <w:rsid w:val="003033B0"/>
    <w:rsid w:val="00306DEB"/>
    <w:rsid w:val="00327B28"/>
    <w:rsid w:val="003327E8"/>
    <w:rsid w:val="003338B8"/>
    <w:rsid w:val="00335CC0"/>
    <w:rsid w:val="00340B8F"/>
    <w:rsid w:val="00343646"/>
    <w:rsid w:val="00343ED2"/>
    <w:rsid w:val="00344B5D"/>
    <w:rsid w:val="00354B83"/>
    <w:rsid w:val="00356CB3"/>
    <w:rsid w:val="00362908"/>
    <w:rsid w:val="00371259"/>
    <w:rsid w:val="003B7253"/>
    <w:rsid w:val="003D4D1A"/>
    <w:rsid w:val="003E5885"/>
    <w:rsid w:val="00451951"/>
    <w:rsid w:val="0047537C"/>
    <w:rsid w:val="0047546D"/>
    <w:rsid w:val="00476C27"/>
    <w:rsid w:val="004B0F47"/>
    <w:rsid w:val="004C5AF9"/>
    <w:rsid w:val="004D6D84"/>
    <w:rsid w:val="004E13D4"/>
    <w:rsid w:val="004E1582"/>
    <w:rsid w:val="004F23B3"/>
    <w:rsid w:val="004F6B41"/>
    <w:rsid w:val="00501F6F"/>
    <w:rsid w:val="005108D7"/>
    <w:rsid w:val="0051196B"/>
    <w:rsid w:val="0054190B"/>
    <w:rsid w:val="0054299F"/>
    <w:rsid w:val="00562845"/>
    <w:rsid w:val="00575BAA"/>
    <w:rsid w:val="005869AA"/>
    <w:rsid w:val="00590A86"/>
    <w:rsid w:val="005E081A"/>
    <w:rsid w:val="006123BC"/>
    <w:rsid w:val="00631844"/>
    <w:rsid w:val="00635E58"/>
    <w:rsid w:val="006417C0"/>
    <w:rsid w:val="006511E1"/>
    <w:rsid w:val="0067565F"/>
    <w:rsid w:val="006759EE"/>
    <w:rsid w:val="00691E80"/>
    <w:rsid w:val="00692C32"/>
    <w:rsid w:val="00692C9F"/>
    <w:rsid w:val="006B11AE"/>
    <w:rsid w:val="006D05C2"/>
    <w:rsid w:val="006D5ED2"/>
    <w:rsid w:val="006D7254"/>
    <w:rsid w:val="007015E7"/>
    <w:rsid w:val="007017DF"/>
    <w:rsid w:val="00702BBD"/>
    <w:rsid w:val="00714839"/>
    <w:rsid w:val="00731FE6"/>
    <w:rsid w:val="007339D4"/>
    <w:rsid w:val="0074006A"/>
    <w:rsid w:val="0074392A"/>
    <w:rsid w:val="00747C10"/>
    <w:rsid w:val="00773070"/>
    <w:rsid w:val="00797B0B"/>
    <w:rsid w:val="007E1A26"/>
    <w:rsid w:val="007E5A15"/>
    <w:rsid w:val="007F1F68"/>
    <w:rsid w:val="007F3E65"/>
    <w:rsid w:val="00817460"/>
    <w:rsid w:val="008466E5"/>
    <w:rsid w:val="008533C4"/>
    <w:rsid w:val="00855421"/>
    <w:rsid w:val="00862916"/>
    <w:rsid w:val="00886D67"/>
    <w:rsid w:val="008A2038"/>
    <w:rsid w:val="008C283E"/>
    <w:rsid w:val="008C3598"/>
    <w:rsid w:val="008D573F"/>
    <w:rsid w:val="008F0A41"/>
    <w:rsid w:val="008F6CDC"/>
    <w:rsid w:val="009104E1"/>
    <w:rsid w:val="009148BB"/>
    <w:rsid w:val="00960FD9"/>
    <w:rsid w:val="00967C6B"/>
    <w:rsid w:val="0097552A"/>
    <w:rsid w:val="00986497"/>
    <w:rsid w:val="00990449"/>
    <w:rsid w:val="00994121"/>
    <w:rsid w:val="00995345"/>
    <w:rsid w:val="0099559A"/>
    <w:rsid w:val="009B7963"/>
    <w:rsid w:val="009E13AF"/>
    <w:rsid w:val="00A00EC3"/>
    <w:rsid w:val="00A06A9C"/>
    <w:rsid w:val="00A207B7"/>
    <w:rsid w:val="00A30CC5"/>
    <w:rsid w:val="00A44835"/>
    <w:rsid w:val="00A53CDF"/>
    <w:rsid w:val="00A567BE"/>
    <w:rsid w:val="00A63415"/>
    <w:rsid w:val="00A64763"/>
    <w:rsid w:val="00A74E7F"/>
    <w:rsid w:val="00AB6A95"/>
    <w:rsid w:val="00AD472F"/>
    <w:rsid w:val="00AE057E"/>
    <w:rsid w:val="00AE5D1B"/>
    <w:rsid w:val="00AE6262"/>
    <w:rsid w:val="00B12576"/>
    <w:rsid w:val="00B1308E"/>
    <w:rsid w:val="00B316A2"/>
    <w:rsid w:val="00B51D57"/>
    <w:rsid w:val="00B61E56"/>
    <w:rsid w:val="00B72495"/>
    <w:rsid w:val="00B86DE7"/>
    <w:rsid w:val="00B92DEC"/>
    <w:rsid w:val="00BA1ED1"/>
    <w:rsid w:val="00BD0CCF"/>
    <w:rsid w:val="00BD2F97"/>
    <w:rsid w:val="00BD5062"/>
    <w:rsid w:val="00BE4A67"/>
    <w:rsid w:val="00C04DF8"/>
    <w:rsid w:val="00C07402"/>
    <w:rsid w:val="00C115B5"/>
    <w:rsid w:val="00C14A04"/>
    <w:rsid w:val="00C22825"/>
    <w:rsid w:val="00C3294D"/>
    <w:rsid w:val="00C515B8"/>
    <w:rsid w:val="00C52DEA"/>
    <w:rsid w:val="00C54ED5"/>
    <w:rsid w:val="00C60A71"/>
    <w:rsid w:val="00C72DA1"/>
    <w:rsid w:val="00C87A3D"/>
    <w:rsid w:val="00CB531A"/>
    <w:rsid w:val="00CC63E2"/>
    <w:rsid w:val="00D07ACD"/>
    <w:rsid w:val="00D15C56"/>
    <w:rsid w:val="00D23CC0"/>
    <w:rsid w:val="00D25728"/>
    <w:rsid w:val="00D34415"/>
    <w:rsid w:val="00D53003"/>
    <w:rsid w:val="00D547C2"/>
    <w:rsid w:val="00D84F3A"/>
    <w:rsid w:val="00D93733"/>
    <w:rsid w:val="00DA1BB4"/>
    <w:rsid w:val="00DC5C71"/>
    <w:rsid w:val="00E00DFA"/>
    <w:rsid w:val="00E1264A"/>
    <w:rsid w:val="00E1696E"/>
    <w:rsid w:val="00E47FB6"/>
    <w:rsid w:val="00E54924"/>
    <w:rsid w:val="00E76F08"/>
    <w:rsid w:val="00E80804"/>
    <w:rsid w:val="00E814B0"/>
    <w:rsid w:val="00EA5130"/>
    <w:rsid w:val="00EA5E81"/>
    <w:rsid w:val="00EB0727"/>
    <w:rsid w:val="00EC2779"/>
    <w:rsid w:val="00F03802"/>
    <w:rsid w:val="00F314C3"/>
    <w:rsid w:val="00F36F44"/>
    <w:rsid w:val="00F37679"/>
    <w:rsid w:val="00F512AC"/>
    <w:rsid w:val="00F52BD9"/>
    <w:rsid w:val="00F865D7"/>
    <w:rsid w:val="00F952FE"/>
    <w:rsid w:val="00FA52AE"/>
    <w:rsid w:val="00FB10AF"/>
    <w:rsid w:val="00FB2CA9"/>
    <w:rsid w:val="00FB3265"/>
    <w:rsid w:val="00FD0991"/>
    <w:rsid w:val="00FD32BB"/>
    <w:rsid w:val="00FD32C2"/>
    <w:rsid w:val="00FD5ADD"/>
    <w:rsid w:val="00FE5C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431F"/>
  <w15:docId w15:val="{1AD052BD-5FFF-4BBD-9121-3CD867E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E"/>
  </w:style>
  <w:style w:type="paragraph" w:styleId="Balk1">
    <w:name w:val="heading 1"/>
    <w:basedOn w:val="Normal"/>
    <w:next w:val="Normal"/>
    <w:uiPriority w:val="9"/>
    <w:qFormat/>
    <w:rsid w:val="00F52BD9"/>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F52BD9"/>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F52BD9"/>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F52BD9"/>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F52BD9"/>
    <w:pPr>
      <w:keepNext/>
      <w:keepLines/>
      <w:spacing w:before="220" w:after="40"/>
      <w:outlineLvl w:val="4"/>
    </w:pPr>
    <w:rPr>
      <w:b/>
    </w:rPr>
  </w:style>
  <w:style w:type="paragraph" w:styleId="Balk6">
    <w:name w:val="heading 6"/>
    <w:basedOn w:val="Normal"/>
    <w:next w:val="Normal"/>
    <w:uiPriority w:val="9"/>
    <w:semiHidden/>
    <w:unhideWhenUsed/>
    <w:qFormat/>
    <w:rsid w:val="00F52BD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F52BD9"/>
    <w:tblPr>
      <w:tblCellMar>
        <w:top w:w="0" w:type="dxa"/>
        <w:left w:w="0" w:type="dxa"/>
        <w:bottom w:w="0" w:type="dxa"/>
        <w:right w:w="0" w:type="dxa"/>
      </w:tblCellMar>
    </w:tblPr>
  </w:style>
  <w:style w:type="paragraph" w:styleId="KonuBal">
    <w:name w:val="Title"/>
    <w:basedOn w:val="Normal"/>
    <w:next w:val="Normal"/>
    <w:uiPriority w:val="10"/>
    <w:qFormat/>
    <w:rsid w:val="00F52BD9"/>
    <w:pPr>
      <w:keepNext/>
      <w:keepLines/>
      <w:spacing w:before="480" w:after="120"/>
    </w:pPr>
    <w:rPr>
      <w:b/>
      <w:sz w:val="72"/>
      <w:szCs w:val="72"/>
    </w:rPr>
  </w:style>
  <w:style w:type="table" w:customStyle="1" w:styleId="TableNormal0">
    <w:name w:val="Table Normal"/>
    <w:rsid w:val="00F52BD9"/>
    <w:tblPr>
      <w:tblCellMar>
        <w:top w:w="0" w:type="dxa"/>
        <w:left w:w="0" w:type="dxa"/>
        <w:bottom w:w="0" w:type="dxa"/>
        <w:right w:w="0" w:type="dxa"/>
      </w:tblCellMar>
    </w:tblPr>
  </w:style>
  <w:style w:type="paragraph" w:styleId="ListeParagraf">
    <w:name w:val="List Paragraph"/>
    <w:basedOn w:val="Normal"/>
    <w:uiPriority w:val="34"/>
    <w:qFormat/>
    <w:rsid w:val="00F269BE"/>
    <w:pPr>
      <w:spacing w:after="160" w:line="256" w:lineRule="auto"/>
      <w:ind w:left="720"/>
      <w:contextualSpacing/>
    </w:pPr>
  </w:style>
  <w:style w:type="table" w:styleId="TabloKlavuzu">
    <w:name w:val="Table Grid"/>
    <w:basedOn w:val="NormalTablo"/>
    <w:uiPriority w:val="59"/>
    <w:rsid w:val="008D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1A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1A6E"/>
  </w:style>
  <w:style w:type="paragraph" w:styleId="AltBilgi">
    <w:name w:val="footer"/>
    <w:basedOn w:val="Normal"/>
    <w:link w:val="AltBilgiChar"/>
    <w:uiPriority w:val="99"/>
    <w:unhideWhenUsed/>
    <w:rsid w:val="001F1A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1A6E"/>
  </w:style>
  <w:style w:type="character" w:styleId="Kpr">
    <w:name w:val="Hyperlink"/>
    <w:basedOn w:val="VarsaylanParagrafYazTipi"/>
    <w:uiPriority w:val="99"/>
    <w:unhideWhenUsed/>
    <w:rsid w:val="001817A8"/>
    <w:rPr>
      <w:color w:val="0563C1" w:themeColor="hyperlink"/>
      <w:u w:val="single"/>
    </w:rPr>
  </w:style>
  <w:style w:type="paragraph" w:styleId="Altyaz">
    <w:name w:val="Subtitle"/>
    <w:basedOn w:val="Normal"/>
    <w:next w:val="Normal"/>
    <w:rsid w:val="00F52BD9"/>
    <w:pPr>
      <w:keepNext/>
      <w:keepLines/>
      <w:spacing w:before="360" w:after="80"/>
    </w:pPr>
    <w:rPr>
      <w:rFonts w:ascii="Georgia" w:eastAsia="Georgia" w:hAnsi="Georgia" w:cs="Georgia"/>
      <w:i/>
      <w:color w:val="666666"/>
      <w:sz w:val="48"/>
      <w:szCs w:val="48"/>
    </w:rPr>
  </w:style>
  <w:style w:type="paragraph" w:styleId="AralkYok">
    <w:name w:val="No Spacing"/>
    <w:uiPriority w:val="1"/>
    <w:qFormat/>
    <w:rsid w:val="001D3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5204">
      <w:bodyDiv w:val="1"/>
      <w:marLeft w:val="0"/>
      <w:marRight w:val="0"/>
      <w:marTop w:val="0"/>
      <w:marBottom w:val="0"/>
      <w:divBdr>
        <w:top w:val="none" w:sz="0" w:space="0" w:color="auto"/>
        <w:left w:val="none" w:sz="0" w:space="0" w:color="auto"/>
        <w:bottom w:val="none" w:sz="0" w:space="0" w:color="auto"/>
        <w:right w:val="none" w:sz="0" w:space="0" w:color="auto"/>
      </w:divBdr>
    </w:div>
    <w:div w:id="275409305">
      <w:bodyDiv w:val="1"/>
      <w:marLeft w:val="0"/>
      <w:marRight w:val="0"/>
      <w:marTop w:val="0"/>
      <w:marBottom w:val="0"/>
      <w:divBdr>
        <w:top w:val="none" w:sz="0" w:space="0" w:color="auto"/>
        <w:left w:val="none" w:sz="0" w:space="0" w:color="auto"/>
        <w:bottom w:val="none" w:sz="0" w:space="0" w:color="auto"/>
        <w:right w:val="none" w:sz="0" w:space="0" w:color="auto"/>
      </w:divBdr>
    </w:div>
    <w:div w:id="313218966">
      <w:bodyDiv w:val="1"/>
      <w:marLeft w:val="0"/>
      <w:marRight w:val="0"/>
      <w:marTop w:val="0"/>
      <w:marBottom w:val="0"/>
      <w:divBdr>
        <w:top w:val="none" w:sz="0" w:space="0" w:color="auto"/>
        <w:left w:val="none" w:sz="0" w:space="0" w:color="auto"/>
        <w:bottom w:val="none" w:sz="0" w:space="0" w:color="auto"/>
        <w:right w:val="none" w:sz="0" w:space="0" w:color="auto"/>
      </w:divBdr>
    </w:div>
    <w:div w:id="374627140">
      <w:bodyDiv w:val="1"/>
      <w:marLeft w:val="0"/>
      <w:marRight w:val="0"/>
      <w:marTop w:val="0"/>
      <w:marBottom w:val="0"/>
      <w:divBdr>
        <w:top w:val="none" w:sz="0" w:space="0" w:color="auto"/>
        <w:left w:val="none" w:sz="0" w:space="0" w:color="auto"/>
        <w:bottom w:val="none" w:sz="0" w:space="0" w:color="auto"/>
        <w:right w:val="none" w:sz="0" w:space="0" w:color="auto"/>
      </w:divBdr>
    </w:div>
    <w:div w:id="1078480447">
      <w:bodyDiv w:val="1"/>
      <w:marLeft w:val="0"/>
      <w:marRight w:val="0"/>
      <w:marTop w:val="0"/>
      <w:marBottom w:val="0"/>
      <w:divBdr>
        <w:top w:val="none" w:sz="0" w:space="0" w:color="auto"/>
        <w:left w:val="none" w:sz="0" w:space="0" w:color="auto"/>
        <w:bottom w:val="none" w:sz="0" w:space="0" w:color="auto"/>
        <w:right w:val="none" w:sz="0" w:space="0" w:color="auto"/>
      </w:divBdr>
    </w:div>
    <w:div w:id="1490906825">
      <w:bodyDiv w:val="1"/>
      <w:marLeft w:val="0"/>
      <w:marRight w:val="0"/>
      <w:marTop w:val="0"/>
      <w:marBottom w:val="0"/>
      <w:divBdr>
        <w:top w:val="none" w:sz="0" w:space="0" w:color="auto"/>
        <w:left w:val="none" w:sz="0" w:space="0" w:color="auto"/>
        <w:bottom w:val="none" w:sz="0" w:space="0" w:color="auto"/>
        <w:right w:val="none" w:sz="0" w:space="0" w:color="auto"/>
      </w:divBdr>
    </w:div>
    <w:div w:id="181721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R6y3ytFkKW4OIzOU/Vlq28Ky/Q==">AMUW2mUMoBAdUZCxCSXSbE9BMM0boYH6ZEx3aoUpW14HUtreJ9+wGMaF3/mi95F83TQmsagK9MEf+6MyjsNfg2P2l59vzFai8wFCEiWHWcuKboGRFjBqI58=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M.Poyraz</dc:creator>
  <cp:lastModifiedBy>User</cp:lastModifiedBy>
  <cp:revision>4</cp:revision>
  <cp:lastPrinted>2026-04-10T09:20:00Z</cp:lastPrinted>
  <dcterms:created xsi:type="dcterms:W3CDTF">2026-04-10T09:20:00Z</dcterms:created>
  <dcterms:modified xsi:type="dcterms:W3CDTF">2026-04-10T09:55:00Z</dcterms:modified>
</cp:coreProperties>
</file>